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41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REGULAMIN PROJEKTU</w:t>
      </w:r>
      <w:r w:rsidR="007C6898" w:rsidRPr="007C6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C6898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86048" w:rsidRPr="007C6898">
        <w:rPr>
          <w:rFonts w:asciiTheme="minorHAnsi" w:hAnsiTheme="minorHAnsi" w:cstheme="minorHAnsi"/>
          <w:b/>
          <w:color w:val="000000"/>
          <w:sz w:val="22"/>
          <w:szCs w:val="22"/>
        </w:rPr>
        <w:t>OTWARCI NA ZMIANY</w:t>
      </w:r>
      <w:r w:rsidRPr="007C689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67F4C" w:rsidRPr="007C6898" w:rsidRDefault="007C6898" w:rsidP="00C8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- KOMPLEKSOWA I ZINDYWIDUALIZOWANA AKTYWIZACJA ZAWODOWA</w:t>
      </w:r>
      <w:r w:rsidR="00667F4C" w:rsidRPr="007C6898">
        <w:rPr>
          <w:rFonts w:asciiTheme="minorHAnsi" w:hAnsiTheme="minorHAnsi" w:cstheme="minorHAnsi"/>
          <w:b/>
          <w:bCs/>
          <w:sz w:val="22"/>
          <w:szCs w:val="22"/>
        </w:rPr>
        <w:br/>
        <w:t>(</w:t>
      </w:r>
      <w:r w:rsidR="00C86048" w:rsidRPr="007C6898">
        <w:rPr>
          <w:rFonts w:asciiTheme="minorHAnsi" w:hAnsiTheme="minorHAnsi" w:cstheme="minorHAnsi"/>
          <w:b/>
          <w:bCs/>
          <w:sz w:val="22"/>
          <w:szCs w:val="22"/>
        </w:rPr>
        <w:t>RPPM.05.06.00-22-0013/17</w:t>
      </w:r>
      <w:r w:rsidR="00667F4C" w:rsidRPr="007C6898">
        <w:rPr>
          <w:rFonts w:asciiTheme="minorHAnsi" w:hAnsiTheme="minorHAnsi" w:cstheme="minorHAnsi"/>
          <w:b/>
          <w:sz w:val="22"/>
          <w:szCs w:val="22"/>
        </w:rPr>
        <w:t>)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PRZEPISY OGÓLNE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1C482F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Niniejszy regulamin jest integ</w:t>
      </w:r>
      <w:r w:rsidR="001C482F" w:rsidRPr="007C6898">
        <w:rPr>
          <w:rFonts w:asciiTheme="minorHAnsi" w:hAnsiTheme="minorHAnsi" w:cstheme="minorHAnsi"/>
        </w:rPr>
        <w:t>ralną częścią „Umowy szkoleniowo-doradczej</w:t>
      </w:r>
      <w:r w:rsidRPr="007C6898">
        <w:rPr>
          <w:rFonts w:asciiTheme="minorHAnsi" w:hAnsiTheme="minorHAnsi" w:cstheme="minorHAnsi"/>
        </w:rPr>
        <w:t>”.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Projekt </w:t>
      </w:r>
      <w:r w:rsidRPr="007C6898">
        <w:rPr>
          <w:rFonts w:asciiTheme="minorHAnsi" w:hAnsiTheme="minorHAnsi" w:cstheme="minorHAnsi"/>
          <w:b/>
          <w:bCs/>
        </w:rPr>
        <w:t>„</w:t>
      </w:r>
      <w:r w:rsidR="001C482F" w:rsidRPr="007C6898">
        <w:rPr>
          <w:rFonts w:asciiTheme="minorHAnsi" w:hAnsiTheme="minorHAnsi" w:cstheme="minorHAnsi"/>
          <w:b/>
          <w:bCs/>
        </w:rPr>
        <w:t>OTWARCI NA ZMIANY</w:t>
      </w:r>
      <w:r w:rsidRPr="007C6898">
        <w:rPr>
          <w:rFonts w:asciiTheme="minorHAnsi" w:hAnsiTheme="minorHAnsi" w:cstheme="minorHAnsi"/>
          <w:b/>
          <w:bCs/>
        </w:rPr>
        <w:t xml:space="preserve">” </w:t>
      </w:r>
      <w:r w:rsidRPr="007C6898">
        <w:rPr>
          <w:rFonts w:asciiTheme="minorHAnsi" w:hAnsiTheme="minorHAnsi" w:cstheme="minorHAnsi"/>
          <w:bCs/>
        </w:rPr>
        <w:t>(</w:t>
      </w:r>
      <w:r w:rsidR="001C482F" w:rsidRPr="007C6898">
        <w:rPr>
          <w:rFonts w:asciiTheme="minorHAnsi" w:hAnsiTheme="minorHAnsi" w:cstheme="minorHAnsi"/>
          <w:bCs/>
        </w:rPr>
        <w:t>RPPM.05.06.00-22-0013/17</w:t>
      </w:r>
      <w:r w:rsidRPr="007C6898">
        <w:rPr>
          <w:rFonts w:asciiTheme="minorHAnsi" w:hAnsiTheme="minorHAnsi" w:cstheme="minorHAnsi"/>
        </w:rPr>
        <w:t xml:space="preserve">) jest współfinansowany </w:t>
      </w:r>
      <w:r w:rsidR="001C482F" w:rsidRPr="007C6898">
        <w:rPr>
          <w:rFonts w:asciiTheme="minorHAnsi" w:hAnsiTheme="minorHAnsi" w:cstheme="minorHAnsi"/>
        </w:rPr>
        <w:t>przez</w:t>
      </w:r>
      <w:r w:rsidRPr="007C6898">
        <w:rPr>
          <w:rFonts w:asciiTheme="minorHAnsi" w:hAnsiTheme="minorHAnsi" w:cstheme="minorHAnsi"/>
        </w:rPr>
        <w:t xml:space="preserve"> Uni</w:t>
      </w:r>
      <w:r w:rsidR="001C482F" w:rsidRPr="007C6898">
        <w:rPr>
          <w:rFonts w:asciiTheme="minorHAnsi" w:hAnsiTheme="minorHAnsi" w:cstheme="minorHAnsi"/>
        </w:rPr>
        <w:t xml:space="preserve">ę </w:t>
      </w:r>
      <w:r w:rsidRPr="007C6898">
        <w:rPr>
          <w:rFonts w:asciiTheme="minorHAnsi" w:hAnsiTheme="minorHAnsi" w:cstheme="minorHAnsi"/>
        </w:rPr>
        <w:t>Europejsk</w:t>
      </w:r>
      <w:r w:rsidR="001C482F" w:rsidRPr="007C6898">
        <w:rPr>
          <w:rFonts w:asciiTheme="minorHAnsi" w:hAnsiTheme="minorHAnsi" w:cstheme="minorHAnsi"/>
        </w:rPr>
        <w:t>ą w ramach Regionalnego Programu Operacyjnego Województwa Pomorskiego na lata 2014-2020, Oś priorytetowa 05 Zatrudnienie, Działanie: 05.06 Adaptacyjność pracowników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Realizatorem Projektu jest ProEco One sp. z o.o. z siedzibą w Gdańsku przy ul. </w:t>
      </w:r>
      <w:r w:rsidR="001C482F" w:rsidRPr="007C6898">
        <w:rPr>
          <w:rFonts w:asciiTheme="minorHAnsi" w:hAnsiTheme="minorHAnsi" w:cstheme="minorHAnsi"/>
        </w:rPr>
        <w:t>Wały Piastowskie 24</w:t>
      </w:r>
      <w:r w:rsidRPr="007C6898">
        <w:rPr>
          <w:rFonts w:asciiTheme="minorHAnsi" w:hAnsiTheme="minorHAnsi" w:cstheme="minorHAnsi"/>
        </w:rPr>
        <w:t xml:space="preserve"> (pokój 33</w:t>
      </w:r>
      <w:r w:rsidR="001C482F" w:rsidRPr="007C6898">
        <w:rPr>
          <w:rFonts w:asciiTheme="minorHAnsi" w:hAnsiTheme="minorHAnsi" w:cstheme="minorHAnsi"/>
        </w:rPr>
        <w:t>5</w:t>
      </w:r>
      <w:r w:rsidRPr="007C6898">
        <w:rPr>
          <w:rFonts w:asciiTheme="minorHAnsi" w:hAnsiTheme="minorHAnsi" w:cstheme="minorHAnsi"/>
        </w:rPr>
        <w:t>)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Partnerem jest Organizacja Międzyzakładowa NSZZ Solidarność w Stoczni Gdańskiej z siedzibą w Gdańsku przy ul. Na </w:t>
      </w:r>
      <w:proofErr w:type="spellStart"/>
      <w:r w:rsidRPr="007C6898">
        <w:rPr>
          <w:rFonts w:asciiTheme="minorHAnsi" w:hAnsiTheme="minorHAnsi" w:cstheme="minorHAnsi"/>
        </w:rPr>
        <w:t>Ostrowiu</w:t>
      </w:r>
      <w:proofErr w:type="spellEnd"/>
      <w:r w:rsidRPr="007C6898">
        <w:rPr>
          <w:rFonts w:asciiTheme="minorHAnsi" w:hAnsiTheme="minorHAnsi" w:cstheme="minorHAnsi"/>
        </w:rPr>
        <w:t xml:space="preserve"> 15/20.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Buro Projektu zlokalizowane jest w Gdańsku przy ul. Wały Piastowskie 24, pokój 3</w:t>
      </w:r>
      <w:r w:rsidR="001C482F" w:rsidRPr="007C6898">
        <w:rPr>
          <w:rFonts w:asciiTheme="minorHAnsi" w:hAnsiTheme="minorHAnsi" w:cstheme="minorHAnsi"/>
        </w:rPr>
        <w:t>35</w:t>
      </w:r>
      <w:r w:rsidRPr="007C6898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Niniejszy dokument określa ramowe zasady, zakres wsparcia, warunki naboru, proces rekrutacji i warunki uczestnictwa w Projekcie</w:t>
      </w:r>
      <w:r w:rsidR="001E7E00" w:rsidRPr="007C6898">
        <w:rPr>
          <w:rFonts w:asciiTheme="minorHAnsi" w:hAnsiTheme="minorHAnsi" w:cstheme="minorHAnsi"/>
        </w:rPr>
        <w:t xml:space="preserve"> w formie kompleksowej i zindywidualizowanej aktywizacji zawodowej</w:t>
      </w:r>
      <w:r w:rsidRPr="007C6898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Projekt realizowany jest w okresie od 01.</w:t>
      </w:r>
      <w:r w:rsidR="001E7E00" w:rsidRPr="007C6898">
        <w:rPr>
          <w:rFonts w:asciiTheme="minorHAnsi" w:hAnsiTheme="minorHAnsi" w:cstheme="minorHAnsi"/>
        </w:rPr>
        <w:t>1</w:t>
      </w:r>
      <w:r w:rsidRPr="007C6898">
        <w:rPr>
          <w:rFonts w:asciiTheme="minorHAnsi" w:hAnsiTheme="minorHAnsi" w:cstheme="minorHAnsi"/>
        </w:rPr>
        <w:t>1.201</w:t>
      </w:r>
      <w:r w:rsidR="001E7E00" w:rsidRPr="007C6898">
        <w:rPr>
          <w:rFonts w:asciiTheme="minorHAnsi" w:hAnsiTheme="minorHAnsi" w:cstheme="minorHAnsi"/>
        </w:rPr>
        <w:t>7</w:t>
      </w:r>
      <w:r w:rsidRPr="007C6898">
        <w:rPr>
          <w:rFonts w:asciiTheme="minorHAnsi" w:hAnsiTheme="minorHAnsi" w:cstheme="minorHAnsi"/>
        </w:rPr>
        <w:t xml:space="preserve"> do </w:t>
      </w:r>
      <w:r w:rsidR="001E7E00" w:rsidRPr="007C6898">
        <w:rPr>
          <w:rFonts w:asciiTheme="minorHAnsi" w:hAnsiTheme="minorHAnsi" w:cstheme="minorHAnsi"/>
        </w:rPr>
        <w:t>30.04.2019</w:t>
      </w:r>
      <w:r w:rsidRPr="007C6898">
        <w:rPr>
          <w:rFonts w:asciiTheme="minorHAnsi" w:hAnsiTheme="minorHAnsi" w:cstheme="minorHAnsi"/>
        </w:rPr>
        <w:t xml:space="preserve"> roku. 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Obszarem realizacji Projektu są niżej wymienione powiaty w województwie pomorskim: m. Gdańsk, m. Gd</w:t>
      </w:r>
      <w:r w:rsidR="001E7E00" w:rsidRPr="007C6898">
        <w:rPr>
          <w:rFonts w:asciiTheme="minorHAnsi" w:hAnsiTheme="minorHAnsi" w:cstheme="minorHAnsi"/>
        </w:rPr>
        <w:t xml:space="preserve">ynia, m. Sopot, gdański, tczewski, starogardzki, kościerski, kartuski, wejherowski oraz pucki. </w:t>
      </w:r>
    </w:p>
    <w:p w:rsidR="00247546" w:rsidRPr="007C6898" w:rsidRDefault="00667F4C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W ramach projektu wsparciem zostanie objętych </w:t>
      </w:r>
      <w:r w:rsidR="001E7E00" w:rsidRPr="007C6898">
        <w:rPr>
          <w:rFonts w:asciiTheme="minorHAnsi" w:hAnsiTheme="minorHAnsi" w:cstheme="minorHAnsi"/>
        </w:rPr>
        <w:t>145</w:t>
      </w:r>
      <w:r w:rsidRPr="007C6898">
        <w:rPr>
          <w:rFonts w:asciiTheme="minorHAnsi" w:hAnsiTheme="minorHAnsi" w:cstheme="minorHAnsi"/>
        </w:rPr>
        <w:t xml:space="preserve"> osób spełniających kr</w:t>
      </w:r>
      <w:r w:rsidR="001E7E00" w:rsidRPr="007C6898">
        <w:rPr>
          <w:rFonts w:asciiTheme="minorHAnsi" w:hAnsiTheme="minorHAnsi" w:cstheme="minorHAnsi"/>
        </w:rPr>
        <w:t>yteria, o których mowa w §3 i 4 (w tym 80 kobiet i 65 mężczyzn) pozostających bez zatrudnienia, które utraciły pracę z przyczyn niedotyczących pracownika w okresie nie dłuższym niż 6 miesięcy przed dniem przystąpienia do projektu</w:t>
      </w:r>
      <w:r w:rsidR="00247546" w:rsidRPr="007C6898">
        <w:rPr>
          <w:rFonts w:asciiTheme="minorHAnsi" w:hAnsiTheme="minorHAnsi" w:cstheme="minorHAnsi"/>
        </w:rPr>
        <w:t xml:space="preserve"> (105 osób)</w:t>
      </w:r>
      <w:r w:rsidR="001E7E00" w:rsidRPr="007C6898">
        <w:rPr>
          <w:rFonts w:asciiTheme="minorHAnsi" w:hAnsiTheme="minorHAnsi" w:cstheme="minorHAnsi"/>
        </w:rPr>
        <w:t>, lub pracownicy przewidziani do zwolnienia</w:t>
      </w:r>
      <w:r w:rsidR="00247546" w:rsidRPr="007C6898">
        <w:rPr>
          <w:rFonts w:asciiTheme="minorHAnsi" w:hAnsiTheme="minorHAnsi" w:cstheme="minorHAnsi"/>
        </w:rPr>
        <w:t xml:space="preserve"> (40 osób), z których przynajmniej 20% stanowić będą osoby w wieku 50 lat i więcej</w:t>
      </w:r>
      <w:r w:rsidR="00892A41">
        <w:rPr>
          <w:rFonts w:asciiTheme="minorHAnsi" w:hAnsiTheme="minorHAnsi" w:cstheme="minorHAnsi"/>
        </w:rPr>
        <w:t xml:space="preserve"> (przynajmniej 30 osób, w tym 17 kobiet i 13 mężczyzn)</w:t>
      </w:r>
      <w:r w:rsidR="00247546" w:rsidRPr="007C6898">
        <w:rPr>
          <w:rFonts w:asciiTheme="minorHAnsi" w:hAnsiTheme="minorHAnsi" w:cstheme="minorHAnsi"/>
        </w:rPr>
        <w:t xml:space="preserve">, 10% stanowić będą osoby z niepełnosprawnością </w:t>
      </w:r>
      <w:r w:rsidR="00892A41">
        <w:rPr>
          <w:rFonts w:asciiTheme="minorHAnsi" w:hAnsiTheme="minorHAnsi" w:cstheme="minorHAnsi"/>
        </w:rPr>
        <w:t xml:space="preserve">(przynajmniej 15 osób, w tym 9 kobiet i 6 mężczyzn) </w:t>
      </w:r>
      <w:r w:rsidR="00247546" w:rsidRPr="007C6898">
        <w:rPr>
          <w:rFonts w:asciiTheme="minorHAnsi" w:hAnsiTheme="minorHAnsi" w:cstheme="minorHAnsi"/>
        </w:rPr>
        <w:t>i 40% stanowić będą osoby z niskimi kwalifikacjami</w:t>
      </w:r>
      <w:r w:rsidR="00892A41">
        <w:rPr>
          <w:rFonts w:asciiTheme="minorHAnsi" w:hAnsiTheme="minorHAnsi" w:cstheme="minorHAnsi"/>
        </w:rPr>
        <w:t xml:space="preserve"> (przynajmniej 60 osób, w tym 33 kobiety i 27 mężczyzn)</w:t>
      </w:r>
      <w:r w:rsidR="00247546" w:rsidRPr="007C6898">
        <w:rPr>
          <w:rFonts w:asciiTheme="minorHAnsi" w:hAnsiTheme="minorHAnsi" w:cstheme="minorHAnsi"/>
        </w:rPr>
        <w:t xml:space="preserve">. </w:t>
      </w:r>
      <w:r w:rsidR="001E7E00" w:rsidRPr="007C6898">
        <w:rPr>
          <w:rFonts w:asciiTheme="minorHAnsi" w:hAnsiTheme="minorHAnsi" w:cstheme="minorHAnsi"/>
        </w:rPr>
        <w:t>100</w:t>
      </w:r>
      <w:r w:rsidR="00247546" w:rsidRPr="007C6898">
        <w:rPr>
          <w:rFonts w:asciiTheme="minorHAnsi" w:hAnsiTheme="minorHAnsi" w:cstheme="minorHAnsi"/>
        </w:rPr>
        <w:t xml:space="preserve"> z ww.</w:t>
      </w:r>
      <w:r w:rsidR="001E7E00" w:rsidRPr="007C6898">
        <w:rPr>
          <w:rFonts w:asciiTheme="minorHAnsi" w:hAnsiTheme="minorHAnsi" w:cstheme="minorHAnsi"/>
        </w:rPr>
        <w:t xml:space="preserve"> osób</w:t>
      </w:r>
      <w:r w:rsidR="00247546" w:rsidRPr="007C6898">
        <w:rPr>
          <w:rFonts w:asciiTheme="minorHAnsi" w:hAnsiTheme="minorHAnsi" w:cstheme="minorHAnsi"/>
        </w:rPr>
        <w:t xml:space="preserve"> objętych zostanie</w:t>
      </w:r>
      <w:r w:rsidR="001E7E00" w:rsidRPr="007C6898">
        <w:rPr>
          <w:rFonts w:asciiTheme="minorHAnsi" w:hAnsiTheme="minorHAnsi" w:cstheme="minorHAnsi"/>
        </w:rPr>
        <w:t xml:space="preserve"> wsparciem w formie kompleksowej i zindywidualizowanej aktywizacji zawodowej (zgodnie z opracowany</w:t>
      </w:r>
      <w:r w:rsidR="0009425E">
        <w:rPr>
          <w:rFonts w:asciiTheme="minorHAnsi" w:hAnsiTheme="minorHAnsi" w:cstheme="minorHAnsi"/>
        </w:rPr>
        <w:t>m przez doradcę zawodowego IPD U</w:t>
      </w:r>
      <w:r w:rsidR="001E7E00" w:rsidRPr="007C6898">
        <w:rPr>
          <w:rFonts w:asciiTheme="minorHAnsi" w:hAnsiTheme="minorHAnsi" w:cstheme="minorHAnsi"/>
        </w:rPr>
        <w:t>czestnik będzie mógł skorzystać ze wsparcia doradztwa grupowego, psychologa, szkoleń zawodowych dopas</w:t>
      </w:r>
      <w:r w:rsidR="0009425E">
        <w:rPr>
          <w:rFonts w:asciiTheme="minorHAnsi" w:hAnsiTheme="minorHAnsi" w:cstheme="minorHAnsi"/>
        </w:rPr>
        <w:t>owanych do potrzeb i oczekiwań U</w:t>
      </w:r>
      <w:r w:rsidR="001E7E00" w:rsidRPr="007C6898">
        <w:rPr>
          <w:rFonts w:asciiTheme="minorHAnsi" w:hAnsiTheme="minorHAnsi" w:cstheme="minorHAnsi"/>
        </w:rPr>
        <w:t>czestników oraz pracodawców z lokalnego rynku pracy, pośrednictwa pracy i staży)</w:t>
      </w:r>
      <w:r w:rsidR="00247546" w:rsidRPr="007C6898">
        <w:rPr>
          <w:rFonts w:asciiTheme="minorHAnsi" w:hAnsiTheme="minorHAnsi" w:cstheme="minorHAnsi"/>
        </w:rPr>
        <w:t xml:space="preserve">. </w:t>
      </w:r>
    </w:p>
    <w:p w:rsidR="00247546" w:rsidRPr="007C6898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Osoba niepełnosprawna to osoba niepełnosprawna w rozumieniu przepisów ustawy z dnia 27 sierpnia 1997 r. o rehabilitacji zawodowej i społecznej oraz zatrudnieniu osób niepełnosprawnych (</w:t>
      </w:r>
      <w:proofErr w:type="spellStart"/>
      <w:r w:rsidRPr="007C6898">
        <w:rPr>
          <w:rFonts w:asciiTheme="minorHAnsi" w:hAnsiTheme="minorHAnsi" w:cstheme="minorHAnsi"/>
        </w:rPr>
        <w:t>t.j</w:t>
      </w:r>
      <w:proofErr w:type="spellEnd"/>
      <w:r w:rsidRPr="007C6898">
        <w:rPr>
          <w:rFonts w:asciiTheme="minorHAnsi" w:hAnsiTheme="minorHAnsi" w:cstheme="minorHAnsi"/>
        </w:rPr>
        <w:t>. Dz.U. Nr 127 poz. 721, ze zm.) lub osoba z zaburzeniami psychicznymi, w rozumieniu ustawy z dnia 19 sierpnia 1994 r. o ochronie zdrowia psychicznego (</w:t>
      </w:r>
      <w:proofErr w:type="spellStart"/>
      <w:r w:rsidRPr="007C6898">
        <w:rPr>
          <w:rFonts w:asciiTheme="minorHAnsi" w:hAnsiTheme="minorHAnsi" w:cstheme="minorHAnsi"/>
        </w:rPr>
        <w:t>t.j</w:t>
      </w:r>
      <w:proofErr w:type="spellEnd"/>
      <w:r w:rsidRPr="007C6898">
        <w:rPr>
          <w:rFonts w:asciiTheme="minorHAnsi" w:hAnsiTheme="minorHAnsi" w:cstheme="minorHAnsi"/>
        </w:rPr>
        <w:t>. Dz.U. z 2016 poz. 546 ze zm.), tj. osoby z odpowie</w:t>
      </w:r>
      <w:bookmarkStart w:id="0" w:name="_GoBack"/>
      <w:bookmarkEnd w:id="0"/>
      <w:r w:rsidRPr="007C6898">
        <w:rPr>
          <w:rFonts w:asciiTheme="minorHAnsi" w:hAnsiTheme="minorHAnsi" w:cstheme="minorHAnsi"/>
        </w:rPr>
        <w:t>dnim orzeczeniem lub innym dokumentem poświadczającym stan zdrowia.</w:t>
      </w:r>
    </w:p>
    <w:p w:rsidR="00247546" w:rsidRPr="007C6898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Osoba zwolniona to osoba pozostająca bez zatrudnienia, która utraciła pracę z przyczyn niedotyczących pracownika w okresie nie dłuższym niż 6 miesięcy przed dniem przystąpienia do projektu.</w:t>
      </w:r>
    </w:p>
    <w:p w:rsidR="00247546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Osoby o niskich kwalifikacjach to osoby posiadające wykształcenie do poziomu ISCED 3 włącznie (tj. ponadgimnazjalne) zgodnie z Międzynarodową Standardową Klasyfikacją Kształcenia (ISCED 2011) zaaprobowaną przez Konferencję Ogólną UNESCO.</w:t>
      </w:r>
    </w:p>
    <w:p w:rsidR="001F29D1" w:rsidRDefault="001F29D1" w:rsidP="001F29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F29D1" w:rsidRPr="001F29D1" w:rsidRDefault="001F29D1" w:rsidP="001F29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47546" w:rsidRPr="007C6898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Pracownik to personel w rozumieniu art. 5 załącznika I do rozporządzenia Komisji (UE) nr 651/2014  z dnia 17 czerwca 2014 r. uznającego niektóre rodzaje pomocy za zgodne z rynkiem wewnętrznym w zastosowaniu art.107 i 108 Traktatu (Dz. Urz. UE L 187 z 26.06.2014, str. 1, ze zm.).</w:t>
      </w:r>
    </w:p>
    <w:p w:rsidR="00247546" w:rsidRPr="007C6898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Pracownik przewidziany do zwolnienia to pracownik, który znajduje się w okresie wypowiedzenia stosunku pracy lub stosunku służbowego z przyczyn niedotyczących pracownika lub który został poinformowany przez pracodawcę o zamiarze nieprzedłużenia przez niego stosunku pracy lub stosunku służbowego.</w:t>
      </w:r>
    </w:p>
    <w:p w:rsidR="00247546" w:rsidRPr="007C6898" w:rsidRDefault="00247546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Pracownik zagrożony zwolnieniem to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(Dz.U. z 2015 r. poz. 192, ze zm.) lub zgodnie z przepisami ustawy z dnia 26 czerwca 1974 r. - Kodeks pracy (Dz.U. z 2014 r. poz. 1502, ze zm.), w przypadku rozwiązania stosunku pracy lub stosunku służbowego z tych przyczyn u pracodawcy zatrudniającego mniej niż 20 pracowników albo dokonał likwidacji stanowisk pracy z przyczyn ekonomicznych, organizacyjnych, produkcyjnych lub technologicznych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C86048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898">
        <w:rPr>
          <w:rFonts w:asciiTheme="minorHAnsi" w:hAnsiTheme="minorHAnsi" w:cstheme="minorHAnsi"/>
          <w:b/>
          <w:sz w:val="22"/>
          <w:szCs w:val="22"/>
        </w:rPr>
        <w:t>§2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898">
        <w:rPr>
          <w:rFonts w:asciiTheme="minorHAnsi" w:hAnsiTheme="minorHAnsi" w:cstheme="minorHAnsi"/>
          <w:b/>
          <w:sz w:val="22"/>
          <w:szCs w:val="22"/>
        </w:rPr>
        <w:t>ZAKRES WSPARCIA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71215E" w:rsidRPr="007C6898" w:rsidRDefault="00667F4C" w:rsidP="0071215E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Projekt został stworzony w celu zwiększenia potencjału do zatrudnienia poprzez dopasowanie kwalifikacji i kompetencji do wymagań pracodawców na pomorskim rynku pracy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W ramach projektu oferowane będą</w:t>
      </w:r>
      <w:r w:rsidR="007C6898">
        <w:rPr>
          <w:rFonts w:asciiTheme="minorHAnsi" w:hAnsiTheme="minorHAnsi" w:cstheme="minorHAnsi"/>
        </w:rPr>
        <w:t xml:space="preserve"> dobierane indywidualnie</w:t>
      </w:r>
      <w:r w:rsidRPr="007C6898">
        <w:rPr>
          <w:rFonts w:asciiTheme="minorHAnsi" w:hAnsiTheme="minorHAnsi" w:cstheme="minorHAnsi"/>
        </w:rPr>
        <w:t xml:space="preserve"> następujące formy wsparcia</w:t>
      </w:r>
      <w:r w:rsidR="0071215E" w:rsidRPr="007C6898">
        <w:rPr>
          <w:rFonts w:asciiTheme="minorHAnsi" w:hAnsiTheme="minorHAnsi" w:cstheme="minorHAnsi"/>
        </w:rPr>
        <w:t xml:space="preserve"> - zgodnie z wynikami Indywidualnego Planu Działania (IPD) opracowanego</w:t>
      </w:r>
      <w:r w:rsidR="007C6898">
        <w:rPr>
          <w:rFonts w:asciiTheme="minorHAnsi" w:hAnsiTheme="minorHAnsi" w:cstheme="minorHAnsi"/>
        </w:rPr>
        <w:t xml:space="preserve"> obligatoryjnie</w:t>
      </w:r>
      <w:r w:rsidR="0009425E">
        <w:rPr>
          <w:rFonts w:asciiTheme="minorHAnsi" w:hAnsiTheme="minorHAnsi" w:cstheme="minorHAnsi"/>
        </w:rPr>
        <w:t xml:space="preserve"> dla każdego z U</w:t>
      </w:r>
      <w:r w:rsidR="0071215E" w:rsidRPr="007C6898">
        <w:rPr>
          <w:rFonts w:asciiTheme="minorHAnsi" w:hAnsiTheme="minorHAnsi" w:cstheme="minorHAnsi"/>
        </w:rPr>
        <w:t>czestników</w:t>
      </w:r>
      <w:r w:rsidR="001F29D1">
        <w:rPr>
          <w:rFonts w:asciiTheme="minorHAnsi" w:hAnsiTheme="minorHAnsi" w:cstheme="minorHAnsi"/>
        </w:rPr>
        <w:t xml:space="preserve"> (śr.6 godzin)</w:t>
      </w:r>
      <w:r w:rsidRPr="007C6898">
        <w:rPr>
          <w:rFonts w:asciiTheme="minorHAnsi" w:hAnsiTheme="minorHAnsi" w:cstheme="minorHAnsi"/>
        </w:rPr>
        <w:t>:</w:t>
      </w:r>
    </w:p>
    <w:p w:rsidR="00667F4C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W</w:t>
      </w:r>
      <w:r w:rsidR="00667F4C" w:rsidRPr="007C6898">
        <w:rPr>
          <w:rFonts w:asciiTheme="minorHAnsi" w:hAnsiTheme="minorHAnsi" w:cstheme="minorHAnsi"/>
        </w:rPr>
        <w:t xml:space="preserve">sparcie psychologiczne </w:t>
      </w:r>
      <w:r w:rsidR="001F29D1">
        <w:rPr>
          <w:rFonts w:asciiTheme="minorHAnsi" w:hAnsiTheme="minorHAnsi" w:cstheme="minorHAnsi"/>
        </w:rPr>
        <w:t>(śr. 4 godziny)</w:t>
      </w:r>
    </w:p>
    <w:p w:rsidR="0071215E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Grupowe doradztwo zawodowe</w:t>
      </w:r>
      <w:r w:rsidR="001F29D1">
        <w:rPr>
          <w:rFonts w:asciiTheme="minorHAnsi" w:hAnsiTheme="minorHAnsi" w:cstheme="minorHAnsi"/>
        </w:rPr>
        <w:t xml:space="preserve"> (32 godziny)</w:t>
      </w:r>
    </w:p>
    <w:p w:rsidR="0071215E" w:rsidRPr="007C6898" w:rsidRDefault="0071215E" w:rsidP="0071215E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</w:t>
      </w:r>
      <w:r w:rsidR="00667F4C" w:rsidRPr="007C6898">
        <w:rPr>
          <w:rFonts w:asciiTheme="minorHAnsi" w:hAnsiTheme="minorHAnsi" w:cstheme="minorHAnsi"/>
        </w:rPr>
        <w:t xml:space="preserve">zkolenia zawodowe </w:t>
      </w:r>
      <w:r w:rsidRPr="007C6898">
        <w:rPr>
          <w:rFonts w:asciiTheme="minorHAnsi" w:hAnsiTheme="minorHAnsi" w:cstheme="minorHAnsi"/>
        </w:rPr>
        <w:t>zakończone nabyciem kwalifikacji lub kompetencji z wypłacanym stypendium szkoleniowym, których tematyka odpowiadać będzie na zapotrzebowanie pracodawców (aktualnie poszukujący pracowników) i sytuację na lokalnym rynku pracy (m.in. zawody deficytowe); dla zwiększenia atrakcyjności i konkurencyjności na rynku pracy możliwy jest udział w kilku uzupełniających się szkoleniach zawodowych</w:t>
      </w:r>
    </w:p>
    <w:p w:rsidR="00667F4C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</w:t>
      </w:r>
      <w:r w:rsidR="00667F4C" w:rsidRPr="007C6898">
        <w:rPr>
          <w:rFonts w:asciiTheme="minorHAnsi" w:hAnsiTheme="minorHAnsi" w:cstheme="minorHAnsi"/>
        </w:rPr>
        <w:t>ośrednictwo pracy</w:t>
      </w:r>
    </w:p>
    <w:p w:rsidR="0071215E" w:rsidRPr="007C6898" w:rsidRDefault="0071215E" w:rsidP="0071215E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</w:t>
      </w:r>
      <w:r w:rsidR="00667F4C" w:rsidRPr="007C6898">
        <w:rPr>
          <w:rFonts w:asciiTheme="minorHAnsi" w:hAnsiTheme="minorHAnsi" w:cstheme="minorHAnsi"/>
        </w:rPr>
        <w:t>taże</w:t>
      </w:r>
      <w:r w:rsidRPr="007C6898">
        <w:rPr>
          <w:rFonts w:asciiTheme="minorHAnsi" w:hAnsiTheme="minorHAnsi" w:cstheme="minorHAnsi"/>
        </w:rPr>
        <w:t xml:space="preserve"> (trwające od 3 do 5 miesięcy) </w:t>
      </w:r>
      <w:r w:rsidR="00667F4C" w:rsidRPr="007C6898">
        <w:rPr>
          <w:rFonts w:asciiTheme="minorHAnsi" w:hAnsiTheme="minorHAnsi" w:cstheme="minorHAnsi"/>
        </w:rPr>
        <w:t>z wypłacanym w ramach projektu stypendium</w:t>
      </w:r>
    </w:p>
    <w:p w:rsidR="00667F4C" w:rsidRDefault="00667F4C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Udział we wszystkich zajęciach jest bezpłatny.</w:t>
      </w:r>
    </w:p>
    <w:p w:rsidR="001F29D1" w:rsidRPr="007C6898" w:rsidRDefault="001F29D1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Ostateczna ścieżka wsparcia dla ka</w:t>
      </w:r>
      <w:r w:rsidR="0009425E">
        <w:rPr>
          <w:rFonts w:asciiTheme="minorHAnsi" w:hAnsiTheme="minorHAnsi" w:cstheme="minorHAnsi"/>
        </w:rPr>
        <w:t>żdego z U</w:t>
      </w:r>
      <w:r>
        <w:rPr>
          <w:rFonts w:asciiTheme="minorHAnsi" w:hAnsiTheme="minorHAnsi" w:cstheme="minorHAnsi"/>
        </w:rPr>
        <w:t xml:space="preserve">czestników określona zostanie po przeprowadzeniu obligatoryjnego indywidualnego doradztwa zawodowego zakończonego opracowaniem Indywidualnego Planu Działania. </w:t>
      </w:r>
    </w:p>
    <w:p w:rsidR="0071215E" w:rsidRPr="007C6898" w:rsidRDefault="00667F4C" w:rsidP="005D5FD7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W ramach Projektu </w:t>
      </w:r>
      <w:r w:rsidR="0071215E" w:rsidRPr="007C6898">
        <w:rPr>
          <w:rFonts w:asciiTheme="minorHAnsi" w:hAnsiTheme="minorHAnsi" w:cstheme="minorHAnsi"/>
        </w:rPr>
        <w:t>zapewnione są: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Ubezpieczenie NNW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Catering podczas grupowego doradztwa zawodowego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Z</w:t>
      </w:r>
      <w:r w:rsidR="00667F4C" w:rsidRPr="007C6898">
        <w:rPr>
          <w:rFonts w:asciiTheme="minorHAnsi" w:hAnsiTheme="minorHAnsi" w:cstheme="minorHAnsi"/>
        </w:rPr>
        <w:t xml:space="preserve">wrot kosztów dojazdu na </w:t>
      </w:r>
      <w:r w:rsidRPr="007C6898">
        <w:rPr>
          <w:rFonts w:asciiTheme="minorHAnsi" w:hAnsiTheme="minorHAnsi" w:cstheme="minorHAnsi"/>
        </w:rPr>
        <w:t>indywidualne i grupowe doradztwo zawodowe, wsparcie psychologiczne, szkolenia zawodowe oraz staże</w:t>
      </w:r>
      <w:r w:rsidR="005D5FD7">
        <w:rPr>
          <w:rFonts w:asciiTheme="minorHAnsi" w:hAnsiTheme="minorHAnsi" w:cstheme="minorHAnsi"/>
        </w:rPr>
        <w:t>. Zwrot kosztów dojazdów następować będzie na postawie zapisów regulaminu dotyczącego zwrotu kosztów dojazdu.</w:t>
      </w:r>
    </w:p>
    <w:p w:rsidR="00BC4E3C" w:rsidRPr="007C6898" w:rsidRDefault="00BC4E3C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szkoleniowe za udział w szkoleniach zawodowych (6,</w:t>
      </w:r>
      <w:r w:rsidR="0034084A">
        <w:rPr>
          <w:rFonts w:asciiTheme="minorHAnsi" w:hAnsiTheme="minorHAnsi" w:cstheme="minorHAnsi"/>
        </w:rPr>
        <w:t>78</w:t>
      </w:r>
      <w:r w:rsidRPr="007C6898">
        <w:rPr>
          <w:rFonts w:asciiTheme="minorHAnsi" w:hAnsiTheme="minorHAnsi" w:cstheme="minorHAnsi"/>
        </w:rPr>
        <w:t xml:space="preserve"> zł netto za każdą godzinę szkolenia)</w:t>
      </w:r>
    </w:p>
    <w:p w:rsidR="00667F4C" w:rsidRPr="007C6898" w:rsidRDefault="00BC4E3C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stażowe (</w:t>
      </w:r>
      <w:r w:rsidR="0034084A">
        <w:rPr>
          <w:rFonts w:asciiTheme="minorHAnsi" w:hAnsiTheme="minorHAnsi" w:cstheme="minorHAnsi"/>
        </w:rPr>
        <w:t>101</w:t>
      </w:r>
      <w:r w:rsidRPr="007C6898">
        <w:rPr>
          <w:rFonts w:asciiTheme="minorHAnsi" w:hAnsiTheme="minorHAnsi" w:cstheme="minorHAnsi"/>
        </w:rPr>
        <w:t>7,40 zł netto za każdy pełny miesiąc stażu).</w:t>
      </w:r>
      <w:r w:rsidR="00667F4C" w:rsidRPr="007C6898">
        <w:rPr>
          <w:rFonts w:asciiTheme="minorHAnsi" w:hAnsiTheme="minorHAnsi" w:cstheme="minorHAnsi"/>
        </w:rPr>
        <w:t xml:space="preserve"> </w:t>
      </w:r>
    </w:p>
    <w:p w:rsidR="00667F4C" w:rsidRPr="007C6898" w:rsidRDefault="00667F4C" w:rsidP="00C86048">
      <w:pPr>
        <w:pStyle w:val="Akapitzlist"/>
        <w:spacing w:after="0" w:line="240" w:lineRule="auto"/>
        <w:ind w:left="644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lastRenderedPageBreak/>
        <w:t>§3</w:t>
      </w: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WARUNKI UCZESTNICTWA</w:t>
      </w: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7C6898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Kompleksowa i zindywidualizowana aktywizacja zawodowa w ramach </w:t>
      </w:r>
      <w:r w:rsidR="00667F4C" w:rsidRPr="007C6898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u adresowana</w:t>
      </w:r>
      <w:r w:rsidR="00667F4C" w:rsidRPr="007C6898">
        <w:rPr>
          <w:rFonts w:asciiTheme="minorHAnsi" w:hAnsiTheme="minorHAnsi" w:cstheme="minorHAnsi"/>
        </w:rPr>
        <w:t xml:space="preserve"> jest do </w:t>
      </w:r>
      <w:r>
        <w:rPr>
          <w:rFonts w:asciiTheme="minorHAnsi" w:hAnsiTheme="minorHAnsi" w:cstheme="minorHAnsi"/>
        </w:rPr>
        <w:t>10</w:t>
      </w:r>
      <w:r w:rsidR="00667F4C" w:rsidRPr="007C6898">
        <w:rPr>
          <w:rFonts w:asciiTheme="minorHAnsi" w:hAnsiTheme="minorHAnsi" w:cstheme="minorHAnsi"/>
        </w:rPr>
        <w:t>0 Uczest</w:t>
      </w:r>
      <w:r>
        <w:rPr>
          <w:rFonts w:asciiTheme="minorHAnsi" w:hAnsiTheme="minorHAnsi" w:cstheme="minorHAnsi"/>
        </w:rPr>
        <w:t>ników.</w:t>
      </w:r>
    </w:p>
    <w:p w:rsidR="00667F4C" w:rsidRPr="007C6898" w:rsidRDefault="00667F4C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Zgłoszenie do </w:t>
      </w:r>
      <w:r w:rsidR="007C6898">
        <w:rPr>
          <w:rFonts w:asciiTheme="minorHAnsi" w:hAnsiTheme="minorHAnsi" w:cstheme="minorHAnsi"/>
        </w:rPr>
        <w:t>P</w:t>
      </w:r>
      <w:r w:rsidRPr="007C6898">
        <w:rPr>
          <w:rFonts w:asciiTheme="minorHAnsi" w:hAnsiTheme="minorHAnsi" w:cstheme="minorHAnsi"/>
        </w:rPr>
        <w:t xml:space="preserve">rojektu jest dobrowolne. Wysłanie formularza </w:t>
      </w:r>
      <w:r w:rsidR="0009425E">
        <w:rPr>
          <w:rFonts w:asciiTheme="minorHAnsi" w:hAnsiTheme="minorHAnsi" w:cstheme="minorHAnsi"/>
        </w:rPr>
        <w:t>rekrutacyjnego</w:t>
      </w:r>
      <w:r w:rsidRPr="007C6898">
        <w:rPr>
          <w:rFonts w:asciiTheme="minorHAnsi" w:hAnsiTheme="minorHAnsi" w:cstheme="minorHAnsi"/>
        </w:rPr>
        <w:t xml:space="preserve"> oznacza znajomość i akceptację zasad uczestnictwa w Projekcie.</w:t>
      </w:r>
    </w:p>
    <w:p w:rsidR="00667F4C" w:rsidRPr="007C6898" w:rsidRDefault="00667F4C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Uczestnikami projektu mogą być osoby fizyczne, kt</w:t>
      </w:r>
      <w:r w:rsidR="0009425E">
        <w:rPr>
          <w:rFonts w:asciiTheme="minorHAnsi" w:hAnsiTheme="minorHAnsi" w:cstheme="minorHAnsi"/>
        </w:rPr>
        <w:t>óre w dniu złożenia formularza rekrutacyjnego</w:t>
      </w:r>
      <w:r w:rsidRPr="007C6898">
        <w:rPr>
          <w:rFonts w:asciiTheme="minorHAnsi" w:hAnsiTheme="minorHAnsi" w:cstheme="minorHAnsi"/>
        </w:rPr>
        <w:t xml:space="preserve"> spełniają poniższe kryteria:</w:t>
      </w:r>
    </w:p>
    <w:p w:rsidR="007C6898" w:rsidRDefault="007C6898" w:rsidP="007C6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Posiadają miejsce zamieszkania </w:t>
      </w:r>
      <w:r w:rsidR="00667F4C" w:rsidRPr="007C6898">
        <w:rPr>
          <w:rFonts w:asciiTheme="minorHAnsi" w:hAnsiTheme="minorHAnsi" w:cstheme="minorHAnsi"/>
        </w:rPr>
        <w:t xml:space="preserve">na terenie niżej wymienionych powiatów województwa pomorskiego: m. Gdańsk; m. Gdynia, m. Sopot, </w:t>
      </w:r>
      <w:r w:rsidRPr="007C6898">
        <w:rPr>
          <w:rFonts w:asciiTheme="minorHAnsi" w:hAnsiTheme="minorHAnsi" w:cstheme="minorHAnsi"/>
        </w:rPr>
        <w:t>gdański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tczewski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starogardzki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kościerski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kartuski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wejherowski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 xml:space="preserve"> oraz pucki</w:t>
      </w:r>
      <w:r>
        <w:rPr>
          <w:rFonts w:asciiTheme="minorHAnsi" w:hAnsiTheme="minorHAnsi" w:cstheme="minorHAnsi"/>
        </w:rPr>
        <w:t>ego</w:t>
      </w:r>
    </w:p>
    <w:p w:rsidR="007C6898" w:rsidRPr="006E6C25" w:rsidRDefault="007C6898" w:rsidP="006E6C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Są osobami pozostającymi bez zatrudnienia, które utraciły pracę z przyczyn niedotyczących pracownika w okresie nie dłuższym niż 6 miesięcy przed dniem przystąpienia do projektu lub są </w:t>
      </w:r>
      <w:r>
        <w:rPr>
          <w:rFonts w:asciiTheme="minorHAnsi" w:hAnsiTheme="minorHAnsi" w:cstheme="minorHAnsi"/>
        </w:rPr>
        <w:t>pracownikami</w:t>
      </w:r>
      <w:r w:rsidRPr="007C6898">
        <w:rPr>
          <w:rFonts w:asciiTheme="minorHAnsi" w:hAnsiTheme="minorHAnsi" w:cstheme="minorHAnsi"/>
        </w:rPr>
        <w:t xml:space="preserve"> przewidziani do zwolnienia</w:t>
      </w:r>
    </w:p>
    <w:p w:rsidR="00667F4C" w:rsidRPr="007C6898" w:rsidRDefault="00667F4C" w:rsidP="00C8604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§4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REKRUTACJA</w:t>
      </w:r>
    </w:p>
    <w:p w:rsidR="00667F4C" w:rsidRPr="006E6C25" w:rsidRDefault="00667F4C" w:rsidP="00C86048">
      <w:pPr>
        <w:pStyle w:val="Tekstpodstawowy31"/>
        <w:jc w:val="left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Rekrutacja d</w:t>
      </w:r>
      <w:r w:rsidR="007C6898" w:rsidRPr="00CD17C5">
        <w:rPr>
          <w:rFonts w:asciiTheme="minorHAnsi" w:hAnsiTheme="minorHAnsi" w:cstheme="minorHAnsi"/>
          <w:sz w:val="22"/>
          <w:szCs w:val="22"/>
        </w:rPr>
        <w:t xml:space="preserve">o Projektu ma charakter otwarty i ciągły, </w:t>
      </w:r>
      <w:r w:rsidR="000C0FFE" w:rsidRPr="00CD17C5">
        <w:rPr>
          <w:rFonts w:asciiTheme="minorHAnsi" w:hAnsiTheme="minorHAnsi" w:cstheme="minorHAnsi"/>
          <w:sz w:val="22"/>
          <w:szCs w:val="22"/>
        </w:rPr>
        <w:t xml:space="preserve">w ramach </w:t>
      </w:r>
      <w:r w:rsidR="00F47F22">
        <w:rPr>
          <w:rFonts w:asciiTheme="minorHAnsi" w:hAnsiTheme="minorHAnsi" w:cstheme="minorHAnsi"/>
          <w:sz w:val="22"/>
          <w:szCs w:val="22"/>
        </w:rPr>
        <w:t>dwóch</w:t>
      </w:r>
      <w:r w:rsidR="000C0FFE" w:rsidRPr="00CD17C5">
        <w:rPr>
          <w:rFonts w:asciiTheme="minorHAnsi" w:hAnsiTheme="minorHAnsi" w:cstheme="minorHAnsi"/>
          <w:sz w:val="22"/>
          <w:szCs w:val="22"/>
        </w:rPr>
        <w:t xml:space="preserve"> naborów (I nabór: grudzień 2017 - luty 2018 oraz drugi nabór II: kwiecień 2018 - czerwiec 2018) </w:t>
      </w:r>
      <w:r w:rsidR="007C6898" w:rsidRPr="00CD17C5">
        <w:rPr>
          <w:rFonts w:asciiTheme="minorHAnsi" w:hAnsiTheme="minorHAnsi" w:cstheme="minorHAnsi"/>
          <w:sz w:val="22"/>
          <w:szCs w:val="22"/>
        </w:rPr>
        <w:t xml:space="preserve">będzie prowadzona do momentu uzyskania </w:t>
      </w:r>
      <w:r w:rsidR="00892A41" w:rsidRPr="00CD17C5">
        <w:rPr>
          <w:rFonts w:asciiTheme="minorHAnsi" w:hAnsiTheme="minorHAnsi" w:cstheme="minorHAnsi"/>
          <w:sz w:val="22"/>
          <w:szCs w:val="22"/>
        </w:rPr>
        <w:t>w poszczególnych grupach wskazanych w §1 pkt 9 określonej liczby osób.</w:t>
      </w:r>
      <w:r w:rsidR="00507370" w:rsidRPr="00CD17C5">
        <w:rPr>
          <w:rFonts w:asciiTheme="minorHAnsi" w:hAnsiTheme="minorHAnsi" w:cstheme="minorHAnsi"/>
          <w:sz w:val="22"/>
          <w:szCs w:val="22"/>
        </w:rPr>
        <w:t xml:space="preserve"> Po wpłynięciu 70 formularza w ramach każdego z naborów nastąpi zawieszenie przyjmowania zgłoszeń do kompleksowej i zindywidualizowanej aktywizacji zawodowej w ramach </w:t>
      </w:r>
      <w:r w:rsidR="002B0124">
        <w:rPr>
          <w:rFonts w:asciiTheme="minorHAnsi" w:hAnsiTheme="minorHAnsi" w:cstheme="minorHAnsi"/>
          <w:sz w:val="22"/>
          <w:szCs w:val="22"/>
        </w:rPr>
        <w:t>P</w:t>
      </w:r>
      <w:r w:rsidR="00507370" w:rsidRPr="00CD17C5">
        <w:rPr>
          <w:rFonts w:asciiTheme="minorHAnsi" w:hAnsiTheme="minorHAnsi" w:cstheme="minorHAnsi"/>
          <w:sz w:val="22"/>
          <w:szCs w:val="22"/>
        </w:rPr>
        <w:t>rojektu.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Rekrutacja zostanie przeprowadzona zgodnie z polityką równych szans</w:t>
      </w:r>
      <w:r w:rsidR="00892A41" w:rsidRPr="00CD17C5">
        <w:rPr>
          <w:rFonts w:asciiTheme="minorHAnsi" w:hAnsiTheme="minorHAnsi" w:cstheme="minorHAnsi"/>
          <w:sz w:val="22"/>
          <w:szCs w:val="22"/>
        </w:rPr>
        <w:t xml:space="preserve"> i niedyskryminacji</w:t>
      </w:r>
      <w:r w:rsidRPr="00CD17C5">
        <w:rPr>
          <w:rFonts w:asciiTheme="minorHAnsi" w:hAnsiTheme="minorHAnsi" w:cstheme="minorHAnsi"/>
          <w:sz w:val="22"/>
          <w:szCs w:val="22"/>
        </w:rPr>
        <w:t>.</w:t>
      </w:r>
    </w:p>
    <w:p w:rsidR="00892A41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Nabór kandydatów do udziału w Projekcie prowadzony będzie w Biurze Projektu zlokalizowanym w Gdańsku przy ul. Wały Piastowskie 24, 80-855 Gdańsk, pokój </w:t>
      </w:r>
      <w:r w:rsidR="00892A41" w:rsidRPr="00CD17C5">
        <w:rPr>
          <w:rFonts w:asciiTheme="minorHAnsi" w:hAnsiTheme="minorHAnsi" w:cstheme="minorHAnsi"/>
          <w:sz w:val="22"/>
          <w:szCs w:val="22"/>
        </w:rPr>
        <w:t>335</w:t>
      </w:r>
      <w:r w:rsidRPr="00CD17C5">
        <w:rPr>
          <w:rFonts w:asciiTheme="minorHAnsi" w:hAnsiTheme="minorHAnsi" w:cstheme="minorHAnsi"/>
          <w:sz w:val="22"/>
          <w:szCs w:val="22"/>
        </w:rPr>
        <w:t>.</w:t>
      </w:r>
      <w:r w:rsidR="00966BEB" w:rsidRPr="00CD17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Formularz </w:t>
      </w:r>
      <w:r w:rsidR="0009425E">
        <w:rPr>
          <w:rFonts w:asciiTheme="minorHAnsi" w:hAnsiTheme="minorHAnsi" w:cstheme="minorHAnsi"/>
          <w:sz w:val="22"/>
          <w:szCs w:val="22"/>
        </w:rPr>
        <w:t>rekrutacyjny</w:t>
      </w:r>
      <w:r w:rsidRPr="00CD17C5">
        <w:rPr>
          <w:rFonts w:asciiTheme="minorHAnsi" w:hAnsiTheme="minorHAnsi" w:cstheme="minorHAnsi"/>
          <w:sz w:val="22"/>
          <w:szCs w:val="22"/>
        </w:rPr>
        <w:t xml:space="preserve"> przeznaczony do rejestracji w projekcie dostępny jest na stronie internetowej: </w:t>
      </w:r>
      <w:hyperlink r:id="rId8" w:history="1">
        <w:r w:rsidR="00892A41" w:rsidRPr="00CD17C5">
          <w:rPr>
            <w:rStyle w:val="Hipercze"/>
            <w:rFonts w:asciiTheme="minorHAnsi" w:hAnsiTheme="minorHAnsi" w:cstheme="minorHAnsi"/>
            <w:sz w:val="22"/>
            <w:szCs w:val="22"/>
          </w:rPr>
          <w:t>http://proecoone.com/projekty-ue/otwarci-na-zmiany-pomorskie</w:t>
        </w:r>
      </w:hyperlink>
      <w:r w:rsidR="00892A41" w:rsidRPr="00CD17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2E7C" w:rsidRPr="00CD17C5" w:rsidRDefault="00AA2E7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Dokumenty wymagane od kandydatów w procesie rekrutacji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Formularz </w:t>
      </w:r>
      <w:r w:rsidR="0009425E">
        <w:rPr>
          <w:rFonts w:asciiTheme="minorHAnsi" w:hAnsiTheme="minorHAnsi" w:cstheme="minorHAnsi"/>
        </w:rPr>
        <w:t>rekrutacyjny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Oświadczenie potwierdzające spełnienie kryteriów grupy docelowej (oświadczenie o kwalifikowalności kandydata)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Orzeczenie o niepełnosprawności lub inny równoważny dokument oraz ankieta dla osób z niepełnosprawnością (dotyczy tylko osób z niepełnosprawnością)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Zaświadczenie od pracodawcy o zwolnieniu z przyczyn dotyczących zakładu pracy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Świadectwo pracy (w przypadku osób pracujących na podstawie umowy o pracę) lub zaświadczenie pracodawcy (w przypadku osób pracujących na podstawie umów cywilnoprawnych oraz innych podstaw prawnych)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Oświadczenie kandydata/ki jest dopuszczalne tylko w uzasadnionych przypadkach - np. rozwiązanie zakładu pracy</w:t>
      </w:r>
    </w:p>
    <w:p w:rsidR="00966BEB" w:rsidRPr="00CD17C5" w:rsidRDefault="00966BEB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Zaświadczenie z właściwego Powiatowego Urzędu Pracy (w przypadku osób bezrobotnych zarejestrowanych w PUP)</w:t>
      </w:r>
    </w:p>
    <w:p w:rsidR="00667F4C" w:rsidRPr="00CD17C5" w:rsidRDefault="0009425E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rekrutacyjny</w:t>
      </w:r>
      <w:r w:rsidR="00667F4C" w:rsidRPr="00CD17C5">
        <w:rPr>
          <w:rFonts w:asciiTheme="minorHAnsi" w:hAnsiTheme="minorHAnsi" w:cstheme="minorHAnsi"/>
        </w:rPr>
        <w:t xml:space="preserve"> powinien być wypełniony w języku polskim, w sposób czytelny (komputerowo lub pismem odręcznym, drukowanym). Odrzucane będą formularze niekompletne, nieczytelne lub zawierające niewypełnione rubryki (weryfikacja fo</w:t>
      </w:r>
      <w:r>
        <w:rPr>
          <w:rFonts w:asciiTheme="minorHAnsi" w:hAnsiTheme="minorHAnsi" w:cstheme="minorHAnsi"/>
        </w:rPr>
        <w:t>rmalna formularzy rekrutacyjnych</w:t>
      </w:r>
      <w:r w:rsidR="00667F4C" w:rsidRPr="00CD17C5">
        <w:rPr>
          <w:rFonts w:asciiTheme="minorHAnsi" w:hAnsiTheme="minorHAnsi" w:cstheme="minorHAnsi"/>
        </w:rPr>
        <w:t>).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Zgłoszenia przygotowane przy użyciu niestandardowego formularza nie zostaną uwzględnione w dalszym procesie rekrutacji.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Każda osoba może br</w:t>
      </w:r>
      <w:r w:rsidR="000C0FFE" w:rsidRPr="00CD17C5">
        <w:rPr>
          <w:rFonts w:asciiTheme="minorHAnsi" w:hAnsiTheme="minorHAnsi" w:cstheme="minorHAnsi"/>
        </w:rPr>
        <w:t>ać udział w projekcie tylko raz</w:t>
      </w:r>
      <w:r w:rsidRPr="00CD17C5">
        <w:rPr>
          <w:rFonts w:asciiTheme="minorHAnsi" w:hAnsiTheme="minorHAnsi" w:cstheme="minorHAnsi"/>
        </w:rPr>
        <w:t>.</w:t>
      </w:r>
    </w:p>
    <w:p w:rsidR="00667F4C" w:rsidRDefault="0009425E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Wypełnienie formularza rekrutacyjnego</w:t>
      </w:r>
      <w:r w:rsidR="00667F4C" w:rsidRPr="00CD17C5">
        <w:rPr>
          <w:rFonts w:asciiTheme="minorHAnsi" w:hAnsiTheme="minorHAnsi" w:cstheme="minorHAnsi"/>
        </w:rPr>
        <w:t xml:space="preserve"> i dostarczenie go Biura Projektu</w:t>
      </w:r>
      <w:r w:rsidR="00966BEB" w:rsidRPr="00CD17C5">
        <w:rPr>
          <w:rFonts w:asciiTheme="minorHAnsi" w:hAnsiTheme="minorHAnsi" w:cstheme="minorHAnsi"/>
        </w:rPr>
        <w:t xml:space="preserve"> (osobiście lub listownie)</w:t>
      </w:r>
      <w:r w:rsidR="00667F4C" w:rsidRPr="00CD17C5">
        <w:rPr>
          <w:rFonts w:asciiTheme="minorHAnsi" w:hAnsiTheme="minorHAnsi" w:cstheme="minorHAnsi"/>
        </w:rPr>
        <w:t xml:space="preserve"> będzie równoznaczne ze zgłoszeniem się do Projektu i akceptacją postanowień niniejszego regulaminu.</w:t>
      </w:r>
      <w:r w:rsidR="00CD17C5">
        <w:rPr>
          <w:rFonts w:asciiTheme="minorHAnsi" w:hAnsiTheme="minorHAnsi" w:cstheme="minorHAnsi"/>
        </w:rPr>
        <w:t xml:space="preserve"> Złożenie dokumentów nie jest jednoznaczne z zakwalifikowaniem do projektu. 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0C0FFE" w:rsidRPr="00CD17C5">
        <w:rPr>
          <w:rFonts w:asciiTheme="minorHAnsi" w:hAnsiTheme="minorHAnsi" w:cstheme="minorHAnsi"/>
          <w:sz w:val="22"/>
          <w:szCs w:val="22"/>
        </w:rPr>
        <w:t>odbywać się będzie</w:t>
      </w:r>
      <w:r w:rsidRPr="00CD17C5">
        <w:rPr>
          <w:rFonts w:asciiTheme="minorHAnsi" w:hAnsiTheme="minorHAnsi" w:cstheme="minorHAnsi"/>
          <w:sz w:val="22"/>
          <w:szCs w:val="22"/>
        </w:rPr>
        <w:t xml:space="preserve"> w następujących etapach:</w:t>
      </w:r>
    </w:p>
    <w:p w:rsidR="00287660" w:rsidRPr="00CD17C5" w:rsidRDefault="00667F4C" w:rsidP="00CD17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I etap </w:t>
      </w:r>
      <w:r w:rsidR="00287660" w:rsidRPr="00CD17C5">
        <w:rPr>
          <w:rFonts w:asciiTheme="minorHAnsi" w:hAnsiTheme="minorHAnsi" w:cstheme="minorHAnsi"/>
        </w:rPr>
        <w:t>-</w:t>
      </w:r>
      <w:r w:rsidRPr="00CD17C5">
        <w:rPr>
          <w:rFonts w:asciiTheme="minorHAnsi" w:hAnsiTheme="minorHAnsi" w:cstheme="minorHAnsi"/>
        </w:rPr>
        <w:t xml:space="preserve"> p</w:t>
      </w:r>
      <w:r w:rsidR="0009425E">
        <w:rPr>
          <w:rFonts w:asciiTheme="minorHAnsi" w:hAnsiTheme="minorHAnsi" w:cstheme="minorHAnsi"/>
        </w:rPr>
        <w:t>rzyjmowanie formularzy rekrutacyjnych</w:t>
      </w:r>
      <w:r w:rsidR="00287660" w:rsidRPr="00CD17C5">
        <w:rPr>
          <w:rFonts w:asciiTheme="minorHAnsi" w:hAnsiTheme="minorHAnsi" w:cstheme="minorHAnsi"/>
        </w:rPr>
        <w:t xml:space="preserve"> (weryfikacja kryteriów formalnych, tj.</w:t>
      </w:r>
      <w:r w:rsidRPr="00CD17C5">
        <w:rPr>
          <w:rFonts w:asciiTheme="minorHAnsi" w:hAnsiTheme="minorHAnsi" w:cstheme="minorHAnsi"/>
        </w:rPr>
        <w:t xml:space="preserve"> m.in. kompletność formularza;</w:t>
      </w:r>
      <w:r w:rsidR="007D76DB">
        <w:rPr>
          <w:rFonts w:asciiTheme="minorHAnsi" w:hAnsiTheme="minorHAnsi" w:cstheme="minorHAnsi"/>
        </w:rPr>
        <w:t xml:space="preserve"> kompletność danych - wypełnienie wszystkich wymaganych pól i wymagane podpisy,</w:t>
      </w:r>
      <w:r w:rsidRPr="00CD17C5">
        <w:rPr>
          <w:rFonts w:asciiTheme="minorHAnsi" w:hAnsiTheme="minorHAnsi" w:cstheme="minorHAnsi"/>
        </w:rPr>
        <w:t xml:space="preserve"> </w:t>
      </w:r>
      <w:r w:rsidR="00287660" w:rsidRPr="00CD17C5">
        <w:rPr>
          <w:rFonts w:asciiTheme="minorHAnsi" w:hAnsiTheme="minorHAnsi" w:cstheme="minorHAnsi"/>
        </w:rPr>
        <w:t xml:space="preserve">kwalifikowalność kandydatów pod kątem miejsca zamieszkania oraz statusu na rynku pracy). Do 70 osób zostanie zakwalifikowanych do kolejnego etapu rekrutacji </w:t>
      </w:r>
    </w:p>
    <w:p w:rsidR="00287660" w:rsidRPr="00CD17C5" w:rsidRDefault="00667F4C" w:rsidP="00CD17C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II etap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- spotkanie z doradcą zawodowym </w:t>
      </w:r>
      <w:r w:rsidRPr="00CD17C5">
        <w:rPr>
          <w:rFonts w:asciiTheme="minorHAnsi" w:hAnsiTheme="minorHAnsi" w:cstheme="minorHAnsi"/>
          <w:sz w:val="22"/>
          <w:szCs w:val="22"/>
        </w:rPr>
        <w:t>(śr.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2</w:t>
      </w:r>
      <w:r w:rsidRPr="00CD17C5">
        <w:rPr>
          <w:rFonts w:asciiTheme="minorHAnsi" w:hAnsiTheme="minorHAnsi" w:cstheme="minorHAnsi"/>
          <w:sz w:val="22"/>
          <w:szCs w:val="22"/>
        </w:rPr>
        <w:t xml:space="preserve"> godzin</w:t>
      </w:r>
      <w:r w:rsidR="00287660" w:rsidRPr="00CD17C5">
        <w:rPr>
          <w:rFonts w:asciiTheme="minorHAnsi" w:hAnsiTheme="minorHAnsi" w:cstheme="minorHAnsi"/>
          <w:sz w:val="22"/>
          <w:szCs w:val="22"/>
        </w:rPr>
        <w:t>y</w:t>
      </w:r>
      <w:r w:rsidRPr="00CD17C5">
        <w:rPr>
          <w:rFonts w:asciiTheme="minorHAnsi" w:hAnsiTheme="minorHAnsi" w:cstheme="minorHAnsi"/>
          <w:sz w:val="22"/>
          <w:szCs w:val="22"/>
        </w:rPr>
        <w:t xml:space="preserve"> na każdego z zakwalifikowanych kandydatów).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</w:t>
      </w:r>
      <w:r w:rsidRPr="00CD17C5">
        <w:rPr>
          <w:rFonts w:asciiTheme="minorHAnsi" w:hAnsiTheme="minorHAnsi" w:cstheme="minorHAnsi"/>
          <w:sz w:val="22"/>
          <w:szCs w:val="22"/>
        </w:rPr>
        <w:t xml:space="preserve">Wywiad z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doradcą zawodowym jest </w:t>
      </w:r>
      <w:r w:rsidRPr="00CD17C5">
        <w:rPr>
          <w:rFonts w:asciiTheme="minorHAnsi" w:hAnsiTheme="minorHAnsi" w:cstheme="minorHAnsi"/>
          <w:sz w:val="22"/>
          <w:szCs w:val="22"/>
        </w:rPr>
        <w:t>podstaw</w:t>
      </w:r>
      <w:r w:rsidR="00287660" w:rsidRPr="00CD17C5">
        <w:rPr>
          <w:rFonts w:asciiTheme="minorHAnsi" w:hAnsiTheme="minorHAnsi" w:cstheme="minorHAnsi"/>
          <w:sz w:val="22"/>
          <w:szCs w:val="22"/>
        </w:rPr>
        <w:t>ą</w:t>
      </w:r>
      <w:r w:rsidRPr="00CD17C5">
        <w:rPr>
          <w:rFonts w:asciiTheme="minorHAnsi" w:hAnsiTheme="minorHAnsi" w:cstheme="minorHAnsi"/>
          <w:sz w:val="22"/>
          <w:szCs w:val="22"/>
        </w:rPr>
        <w:t xml:space="preserve"> st</w:t>
      </w:r>
      <w:r w:rsidR="0009425E">
        <w:rPr>
          <w:rFonts w:asciiTheme="minorHAnsi" w:hAnsiTheme="minorHAnsi" w:cstheme="minorHAnsi"/>
          <w:sz w:val="22"/>
          <w:szCs w:val="22"/>
        </w:rPr>
        <w:t>worzenia listy U</w:t>
      </w:r>
      <w:r w:rsidRPr="00CD17C5">
        <w:rPr>
          <w:rFonts w:asciiTheme="minorHAnsi" w:hAnsiTheme="minorHAnsi" w:cstheme="minorHAnsi"/>
          <w:sz w:val="22"/>
          <w:szCs w:val="22"/>
        </w:rPr>
        <w:t>czestników każdej z edycji</w:t>
      </w:r>
      <w:r w:rsidR="00287660" w:rsidRPr="00CD17C5">
        <w:rPr>
          <w:rFonts w:asciiTheme="minorHAnsi" w:hAnsiTheme="minorHAnsi" w:cstheme="minorHAnsi"/>
          <w:sz w:val="22"/>
          <w:szCs w:val="22"/>
        </w:rPr>
        <w:t>. W</w:t>
      </w:r>
      <w:r w:rsidRPr="00CD17C5">
        <w:rPr>
          <w:rFonts w:asciiTheme="minorHAnsi" w:hAnsiTheme="minorHAnsi" w:cstheme="minorHAnsi"/>
          <w:sz w:val="22"/>
          <w:szCs w:val="22"/>
        </w:rPr>
        <w:t>eryfikowan</w:t>
      </w:r>
      <w:r w:rsidR="00287660" w:rsidRPr="00CD17C5">
        <w:rPr>
          <w:rFonts w:asciiTheme="minorHAnsi" w:hAnsiTheme="minorHAnsi" w:cstheme="minorHAnsi"/>
          <w:sz w:val="22"/>
          <w:szCs w:val="22"/>
        </w:rPr>
        <w:t>a</w:t>
      </w:r>
      <w:r w:rsidRPr="00CD17C5">
        <w:rPr>
          <w:rFonts w:asciiTheme="minorHAnsi" w:hAnsiTheme="minorHAnsi" w:cstheme="minorHAnsi"/>
          <w:sz w:val="22"/>
          <w:szCs w:val="22"/>
        </w:rPr>
        <w:t xml:space="preserve">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i punktowana będą </w:t>
      </w:r>
      <w:r w:rsidRPr="00CD17C5">
        <w:rPr>
          <w:rFonts w:asciiTheme="minorHAnsi" w:hAnsiTheme="minorHAnsi" w:cstheme="minorHAnsi"/>
          <w:sz w:val="22"/>
          <w:szCs w:val="22"/>
        </w:rPr>
        <w:t xml:space="preserve">m.in.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determinacja, motywacja, dojrzałość, gotowość do zmian, elastyczność, zaangażowanie, aktywność, sytuacja na rynku pracy i stopień oddalenia od rynku pracy. 50 osób z najwyższą punktacją zakwalifikuje się do projektu, przy czym minimalny próg punktowy wynosi 15 punktów. </w:t>
      </w:r>
      <w:r w:rsidR="0053174A">
        <w:rPr>
          <w:rFonts w:asciiTheme="minorHAnsi" w:hAnsiTheme="minorHAnsi" w:cstheme="minorHAnsi"/>
          <w:sz w:val="22"/>
          <w:szCs w:val="22"/>
        </w:rPr>
        <w:t xml:space="preserve">      5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kolejnych osób zostanie uw</w:t>
      </w:r>
      <w:r w:rsidRPr="00CD17C5">
        <w:rPr>
          <w:rFonts w:asciiTheme="minorHAnsi" w:hAnsiTheme="minorHAnsi" w:cstheme="minorHAnsi"/>
          <w:sz w:val="22"/>
          <w:szCs w:val="22"/>
        </w:rPr>
        <w:t>zględni</w:t>
      </w:r>
      <w:r w:rsidR="00287660" w:rsidRPr="00CD17C5">
        <w:rPr>
          <w:rFonts w:asciiTheme="minorHAnsi" w:hAnsiTheme="minorHAnsi" w:cstheme="minorHAnsi"/>
          <w:sz w:val="22"/>
          <w:szCs w:val="22"/>
        </w:rPr>
        <w:t>o</w:t>
      </w:r>
      <w:r w:rsidRPr="00CD17C5">
        <w:rPr>
          <w:rFonts w:asciiTheme="minorHAnsi" w:hAnsiTheme="minorHAnsi" w:cstheme="minorHAnsi"/>
          <w:sz w:val="22"/>
          <w:szCs w:val="22"/>
        </w:rPr>
        <w:t>n</w:t>
      </w:r>
      <w:r w:rsidR="00287660" w:rsidRPr="00CD17C5">
        <w:rPr>
          <w:rFonts w:asciiTheme="minorHAnsi" w:hAnsiTheme="minorHAnsi" w:cstheme="minorHAnsi"/>
          <w:sz w:val="22"/>
          <w:szCs w:val="22"/>
        </w:rPr>
        <w:t>ych n</w:t>
      </w:r>
      <w:r w:rsidRPr="00CD17C5">
        <w:rPr>
          <w:rFonts w:asciiTheme="minorHAnsi" w:hAnsiTheme="minorHAnsi" w:cstheme="minorHAnsi"/>
          <w:sz w:val="22"/>
          <w:szCs w:val="22"/>
        </w:rPr>
        <w:t>a liście rezerwowej</w:t>
      </w:r>
      <w:r w:rsidR="00287660" w:rsidRPr="00CD17C5">
        <w:rPr>
          <w:rFonts w:asciiTheme="minorHAnsi" w:hAnsiTheme="minorHAnsi" w:cstheme="minorHAnsi"/>
          <w:sz w:val="22"/>
          <w:szCs w:val="22"/>
        </w:rPr>
        <w:t>. Przy równej liczbie punktów decyduje kolejność zgłoszeń.</w:t>
      </w:r>
    </w:p>
    <w:p w:rsidR="007D76DB" w:rsidRDefault="007D76DB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Kandydaci będą informowani telefonicznie lub za pośrednictwem maila o spełnieniu bądź nie kryteriów formalnych oraz o ewentualnej konieczności uzupełnienia złożonych dokumentów. 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O zakwalifikowaniu do udziału w Projekcie decydować będzie decyzja Komisji Rekrutacyjnej składającej się z Koordynatora oraz </w:t>
      </w:r>
      <w:r w:rsidR="00E059E6" w:rsidRPr="00CD17C5">
        <w:rPr>
          <w:rFonts w:asciiTheme="minorHAnsi" w:hAnsiTheme="minorHAnsi" w:cstheme="minorHAnsi"/>
        </w:rPr>
        <w:t>doradcy zawodowego</w:t>
      </w:r>
      <w:r w:rsidRPr="00CD17C5">
        <w:rPr>
          <w:rFonts w:asciiTheme="minorHAnsi" w:hAnsiTheme="minorHAnsi" w:cstheme="minorHAnsi"/>
        </w:rPr>
        <w:t xml:space="preserve"> przeprowadzającego II etap rekrutacji). 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Osoby znajdujące się na liście rezerwowej będą mogły automatycznie uczestniczyć w Projekcie zgodnie z kolejnością występującą na liście rezerwowej w przypadku rezygnacji z udziału w Projekcie przez zakwalifikowane osoby.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Dokumenty złożone po wyznaczonym terminie i zamknięciu rekrutacji nie będą rozpatrywane.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Realizator Projektu zastrzega sobie prawo do przedłużenia procesu rekrutacji potencjalnych Uczestników Projektu, aż do momentu wyłonienia grupy spełniającej wymogi Projektu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Zakończenie rekrutacji zostanie ogł</w:t>
      </w:r>
      <w:r w:rsidR="007910C3">
        <w:rPr>
          <w:rFonts w:asciiTheme="minorHAnsi" w:hAnsiTheme="minorHAnsi" w:cstheme="minorHAnsi"/>
          <w:sz w:val="22"/>
          <w:szCs w:val="22"/>
        </w:rPr>
        <w:t>oszone na stronie internetowej P</w:t>
      </w:r>
      <w:r w:rsidRPr="00CD17C5">
        <w:rPr>
          <w:rFonts w:asciiTheme="minorHAnsi" w:hAnsiTheme="minorHAnsi" w:cstheme="minorHAnsi"/>
          <w:sz w:val="22"/>
          <w:szCs w:val="22"/>
        </w:rPr>
        <w:t xml:space="preserve">rojektu. </w:t>
      </w:r>
    </w:p>
    <w:p w:rsidR="00667F4C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Uczestnicy Projektu zostaną poinformowani o wynikach rekrutacji za pośr</w:t>
      </w:r>
      <w:r w:rsidR="007D76DB">
        <w:rPr>
          <w:rFonts w:asciiTheme="minorHAnsi" w:hAnsiTheme="minorHAnsi" w:cstheme="minorHAnsi"/>
        </w:rPr>
        <w:t xml:space="preserve">ednictwem poczty elektronicznej lub telefonicznie. </w:t>
      </w:r>
    </w:p>
    <w:p w:rsidR="00C451F3" w:rsidRPr="00CD17C5" w:rsidRDefault="00C451F3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zakwalifikowane do projektu zobowiązane są potwierdzić spełnianie kryteriów kwalifikowalności do udziału w projekcie oraz</w:t>
      </w:r>
      <w:r w:rsidR="0009425E">
        <w:rPr>
          <w:rFonts w:asciiTheme="minorHAnsi" w:hAnsiTheme="minorHAnsi" w:cstheme="minorHAnsi"/>
        </w:rPr>
        <w:t xml:space="preserve"> danych zawartych w formularzu rekrutacyjnym</w:t>
      </w:r>
      <w:r>
        <w:rPr>
          <w:rFonts w:asciiTheme="minorHAnsi" w:hAnsiTheme="minorHAnsi" w:cstheme="minorHAnsi"/>
        </w:rPr>
        <w:t xml:space="preserve"> nie później niż w momencie przystąpienia do projektu (w dniu podpisania umowy szkoleniowo-doradczej). </w:t>
      </w:r>
    </w:p>
    <w:p w:rsidR="00667F4C" w:rsidRPr="007C6898" w:rsidRDefault="00667F4C" w:rsidP="00C86048">
      <w:pPr>
        <w:ind w:left="357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§5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SZKOLEŃ I WARSZTATÓW</w:t>
      </w:r>
    </w:p>
    <w:p w:rsidR="00667F4C" w:rsidRPr="00E059E6" w:rsidRDefault="00667F4C" w:rsidP="00C86048">
      <w:pPr>
        <w:pStyle w:val="Tekstpodstawowy31"/>
        <w:rPr>
          <w:rFonts w:asciiTheme="minorHAnsi" w:hAnsiTheme="minorHAnsi" w:cstheme="minorHAnsi"/>
          <w:sz w:val="10"/>
          <w:szCs w:val="10"/>
        </w:rPr>
      </w:pP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Szkolenia </w:t>
      </w:r>
      <w:r w:rsidR="000C4CD3" w:rsidRPr="005D5FD7">
        <w:rPr>
          <w:rFonts w:asciiTheme="minorHAnsi" w:hAnsiTheme="minorHAnsi" w:cstheme="minorHAnsi"/>
          <w:sz w:val="22"/>
          <w:szCs w:val="22"/>
        </w:rPr>
        <w:t>zawodowe będą wynikać z opracowanych IPD, z uwzględnieniem potrz</w:t>
      </w:r>
      <w:r w:rsidR="0009425E">
        <w:rPr>
          <w:rFonts w:asciiTheme="minorHAnsi" w:hAnsiTheme="minorHAnsi" w:cstheme="minorHAnsi"/>
          <w:sz w:val="22"/>
          <w:szCs w:val="22"/>
        </w:rPr>
        <w:t>eb i potencjału poszczególnych U</w:t>
      </w:r>
      <w:r w:rsidR="000C4CD3" w:rsidRPr="005D5FD7">
        <w:rPr>
          <w:rFonts w:asciiTheme="minorHAnsi" w:hAnsiTheme="minorHAnsi" w:cstheme="minorHAnsi"/>
          <w:sz w:val="22"/>
          <w:szCs w:val="22"/>
        </w:rPr>
        <w:t>czestników oraz aktualnymi potrzebami rynku pracy</w:t>
      </w:r>
      <w:r w:rsidRPr="005D5FD7">
        <w:rPr>
          <w:rFonts w:asciiTheme="minorHAnsi" w:hAnsiTheme="minorHAnsi" w:cstheme="minorHAnsi"/>
          <w:sz w:val="22"/>
          <w:szCs w:val="22"/>
        </w:rPr>
        <w:t>.</w:t>
      </w:r>
    </w:p>
    <w:p w:rsidR="00667F4C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Szkolenia zawodowe realizowane będą przez instytucje szkoleniowe posiadające aktualny wpis do Rejestru Instytucji Szkoleniowych</w:t>
      </w:r>
      <w:r w:rsidR="00667F4C" w:rsidRPr="005D5FD7">
        <w:rPr>
          <w:rFonts w:asciiTheme="minorHAnsi" w:hAnsiTheme="minorHAnsi" w:cstheme="minorHAnsi"/>
          <w:sz w:val="22"/>
          <w:szCs w:val="22"/>
        </w:rPr>
        <w:t>.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Szkolenia zawodowe p</w:t>
      </w:r>
      <w:r w:rsidR="0009425E">
        <w:rPr>
          <w:rFonts w:asciiTheme="minorHAnsi" w:hAnsiTheme="minorHAnsi" w:cstheme="minorHAnsi"/>
          <w:sz w:val="22"/>
          <w:szCs w:val="22"/>
        </w:rPr>
        <w:t>rowadzić będą do nabycia przez U</w:t>
      </w:r>
      <w:r w:rsidRPr="005D5FD7">
        <w:rPr>
          <w:rFonts w:asciiTheme="minorHAnsi" w:hAnsiTheme="minorHAnsi" w:cstheme="minorHAnsi"/>
          <w:sz w:val="22"/>
          <w:szCs w:val="22"/>
        </w:rPr>
        <w:t>czestników kwalifikacji lub kompetencji.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Dokładne daty i godziny szkoleń będą ustalane na bieżąco. Zajęcia będą się odbywać w salach i w terminach wskazanych przez Organizatora. 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W ramach </w:t>
      </w:r>
      <w:r w:rsidR="000C4CD3" w:rsidRPr="005D5FD7">
        <w:rPr>
          <w:rFonts w:asciiTheme="minorHAnsi" w:hAnsiTheme="minorHAnsi" w:cstheme="minorHAnsi"/>
          <w:sz w:val="22"/>
          <w:szCs w:val="22"/>
        </w:rPr>
        <w:t>szkoleń zawodowych</w:t>
      </w:r>
      <w:r w:rsidRPr="005D5FD7">
        <w:rPr>
          <w:rFonts w:asciiTheme="minorHAnsi" w:hAnsiTheme="minorHAnsi" w:cstheme="minorHAnsi"/>
          <w:sz w:val="22"/>
          <w:szCs w:val="22"/>
        </w:rPr>
        <w:t xml:space="preserve"> Uczestnikowi przysługują:</w:t>
      </w:r>
    </w:p>
    <w:p w:rsidR="00667F4C" w:rsidRPr="005D5FD7" w:rsidRDefault="00667F4C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Materiały szkoleniowe</w:t>
      </w:r>
    </w:p>
    <w:p w:rsidR="00667F4C" w:rsidRPr="005D5FD7" w:rsidRDefault="00667F4C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Zwrot kosztów dojazdu</w:t>
      </w:r>
    </w:p>
    <w:p w:rsidR="00667F4C" w:rsidRPr="005D5FD7" w:rsidRDefault="000C4CD3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lastRenderedPageBreak/>
        <w:t>Stypendium szkoleniowe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Otrzymane materiały stają się własnością Uczestników Projektu po ukończeniu szkolenia. Uczestnicy potwierdzają odbiór materiałów szkoleniowych własnoręcznym podpisem.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Obecność na zajęciach potwierdzana jest każdorazowo podpisem na listach obecności.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Uczestnicy szkoleń otrzymają zwrot kosztów dojazdu na miejsce szkolenia. Zwrot będzie dokonywany zgodnie z obowiązującym regulaminem określającym procedurę dotyczącą dokonywania płatności z tego tytułu. </w:t>
      </w:r>
    </w:p>
    <w:p w:rsidR="000C4CD3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Zwrot kosztów dojazdu następować będzie na konto wskazane przez Uczestnika Projektu na formularzu przygotowanym przez Organizatora. 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Za udział w szkoleniach zawodowych przysługuje stypendium  szkoleniowe wynoszące 6,</w:t>
      </w:r>
      <w:r w:rsidR="0034084A">
        <w:rPr>
          <w:rFonts w:asciiTheme="minorHAnsi" w:hAnsiTheme="minorHAnsi" w:cstheme="minorHAnsi"/>
          <w:sz w:val="22"/>
          <w:szCs w:val="22"/>
        </w:rPr>
        <w:t>78</w:t>
      </w:r>
      <w:r w:rsidRPr="005D5FD7">
        <w:rPr>
          <w:rFonts w:asciiTheme="minorHAnsi" w:hAnsiTheme="minorHAnsi" w:cstheme="minorHAnsi"/>
          <w:sz w:val="22"/>
          <w:szCs w:val="22"/>
        </w:rPr>
        <w:t xml:space="preserve"> zł netto za każdą godzinę szkolenia. Wypłacane stypendium szkoleniowe nie może przekroczyć w miesiącu kwoty </w:t>
      </w:r>
      <w:r w:rsidR="0034084A">
        <w:rPr>
          <w:rFonts w:asciiTheme="minorHAnsi" w:hAnsiTheme="minorHAnsi" w:cstheme="minorHAnsi"/>
          <w:sz w:val="22"/>
          <w:szCs w:val="22"/>
        </w:rPr>
        <w:t>101</w:t>
      </w:r>
      <w:r w:rsidRPr="005D5FD7">
        <w:rPr>
          <w:rFonts w:asciiTheme="minorHAnsi" w:hAnsiTheme="minorHAnsi" w:cstheme="minorHAnsi"/>
          <w:sz w:val="22"/>
          <w:szCs w:val="22"/>
        </w:rPr>
        <w:t>7,40 zł, tj. limitu 120% zasiłku, o którym mowa w art. 72 ust. 1 pkt 1 ustawy o promocji zatrudnienia i instytucjach rynku pracy. Stypendium to nie może być niższe niż 20% zasiłku, o którym mowa w art. 72 ust. 1 pkt 1 ustawy o promocji zatrudnienia i instytucjach rynku pracy.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Uczestnicy szkoleń zawodowych podlegają obowiązkowo ubezpieczeniom emerytalnemu, rentowym i wypadkowemu, jeśli nie mają innych tytułów powodujących obowiązek ubezpieczeń społecznych (art. 6 ust. 1 pkt 9a w związku z art. 9 ust. 6a oraz art. 12 ustawy z dnia 13 października 1998 r. o systemie ubezpieczeń społecznych, Dz.U. z 2016  r. poz. 963, z późn. zm.). Płatnikiem składek za te osoby jest ProEco One sp. z o.o.</w:t>
      </w:r>
    </w:p>
    <w:p w:rsidR="000C4CD3" w:rsidRPr="005D5FD7" w:rsidRDefault="000C4CD3" w:rsidP="000C4CD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Kwotę stypendium wypłacanego osobie odbywającej szkolenie/kurs, należy rozumieć jako:</w:t>
      </w:r>
    </w:p>
    <w:p w:rsidR="000C4CD3" w:rsidRPr="005D5FD7" w:rsidRDefault="000C4CD3" w:rsidP="000C4C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 xml:space="preserve">nie pomniejszoną o zaliczkę na podatek dochodowy od osób fizycznych, z uwagi na objęcie kwoty stypendium zwolnieniem (zgodnie z art. 21 ust. 1 pkt. 136 i 137 ustawy z dnia 26 lipca 1991 r. o podatku dochodowym od osób fizycznych (Dz.U. z 2012 r. poz. 361, z późn. zm.)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</w:t>
      </w:r>
      <w:r w:rsidR="0009425E">
        <w:rPr>
          <w:rFonts w:asciiTheme="minorHAnsi" w:hAnsiTheme="minorHAnsi" w:cstheme="minorHAnsi"/>
        </w:rPr>
        <w:t>U</w:t>
      </w:r>
      <w:r w:rsidRPr="005D5FD7">
        <w:rPr>
          <w:rFonts w:asciiTheme="minorHAnsi" w:hAnsiTheme="minorHAnsi" w:cstheme="minorHAnsi"/>
        </w:rPr>
        <w:t>czestnika projektu jako pomoc udzielona w ramach programu finansowanego z udziałem środków europejskich, o których mowa w ustawie z dnia 27 sierpnia 2009 r. o finansach publicznych (Dz.U. z 2013 r. poz. 885, z późn. zm.);</w:t>
      </w:r>
    </w:p>
    <w:p w:rsidR="00E57B0C" w:rsidRPr="005D5FD7" w:rsidRDefault="000C4CD3" w:rsidP="00E57B0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nie pomniejszoną o składkę na ubezpieczenie zdrowotne (zgodnie z art. 83 ust. 3 ustawy z dnia 27 sierpnia 2004 r. o świadczeniach opieki zdrowotnej finansowanych ze środków publicznych (Dz.U. z 2015 r. poz. 581, z późn. zm.) w przypadku nieobliczania zaliczki na podatek dochodowy od osób fizycznych przez płatnika, (zgodnie z przepisami ustawy z dnia 26 lipca 1991 r. o podatku dochodowym od osób fizycznych od przychodów stanowiących podstawę wymiaru składki innych niż określone w ust. 2 tego artykułu), składkę na ubezpieczenie zdrowotne obliczoną za poszczególne miesiące obniża się do wysokości 0,00 zł. Zatem, z uwagi na fakt niepobierania zaliczek na podatek doch</w:t>
      </w:r>
      <w:r w:rsidR="0009425E">
        <w:rPr>
          <w:rFonts w:asciiTheme="minorHAnsi" w:hAnsiTheme="minorHAnsi" w:cstheme="minorHAnsi"/>
        </w:rPr>
        <w:t>odowy od świadczeń wypłacanych U</w:t>
      </w:r>
      <w:r w:rsidRPr="005D5FD7">
        <w:rPr>
          <w:rFonts w:asciiTheme="minorHAnsi" w:hAnsiTheme="minorHAnsi" w:cstheme="minorHAnsi"/>
        </w:rPr>
        <w:t xml:space="preserve">czestnikom projektów istnieje podstawa do naliczania składki zdrowotnej, przy czym sama składka zdrowotna będzie wynosiła 0,00 zł. Równocześnie </w:t>
      </w:r>
      <w:r w:rsidR="00E57B0C" w:rsidRPr="005D5FD7">
        <w:rPr>
          <w:rFonts w:asciiTheme="minorHAnsi" w:hAnsiTheme="minorHAnsi" w:cstheme="minorHAnsi"/>
        </w:rPr>
        <w:t>ProEco One sp. z o.o.</w:t>
      </w:r>
      <w:r w:rsidRPr="005D5FD7">
        <w:rPr>
          <w:rFonts w:asciiTheme="minorHAnsi" w:hAnsiTheme="minorHAnsi" w:cstheme="minorHAnsi"/>
        </w:rPr>
        <w:t xml:space="preserve"> </w:t>
      </w:r>
      <w:r w:rsidR="00E57B0C" w:rsidRPr="005D5FD7">
        <w:rPr>
          <w:rFonts w:asciiTheme="minorHAnsi" w:hAnsiTheme="minorHAnsi" w:cstheme="minorHAnsi"/>
        </w:rPr>
        <w:t xml:space="preserve">ujmować będzie </w:t>
      </w:r>
      <w:r w:rsidRPr="005D5FD7">
        <w:rPr>
          <w:rFonts w:asciiTheme="minorHAnsi" w:hAnsiTheme="minorHAnsi" w:cstheme="minorHAnsi"/>
        </w:rPr>
        <w:t>składki w wysokości 0,00 zł w deklaracji DRA)</w:t>
      </w:r>
    </w:p>
    <w:p w:rsidR="000C4CD3" w:rsidRPr="005D5FD7" w:rsidRDefault="000C4CD3" w:rsidP="00E57B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 xml:space="preserve">nie pomniejszoną o składki społeczne, które na podstawie art. 16 ust. 9 a ustawy z dnia 13 października 1998 r., o systemie ubezpieczeń społecznych (Dz.U. z 2016 r. poz. 963, z późn. zm.) finansuje w całości </w:t>
      </w:r>
      <w:r w:rsidR="00E57B0C" w:rsidRPr="005D5FD7">
        <w:rPr>
          <w:rFonts w:asciiTheme="minorHAnsi" w:hAnsiTheme="minorHAnsi" w:cstheme="minorHAnsi"/>
        </w:rPr>
        <w:t>ProEco One sp. z o.o.</w:t>
      </w:r>
    </w:p>
    <w:p w:rsidR="000C4CD3" w:rsidRPr="005D5FD7" w:rsidRDefault="000C4CD3" w:rsidP="00E57B0C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W przypadku usprawiedliwionej ni</w:t>
      </w:r>
      <w:r w:rsidR="0009425E">
        <w:rPr>
          <w:rFonts w:asciiTheme="minorHAnsi" w:hAnsiTheme="minorHAnsi" w:cstheme="minorHAnsi"/>
          <w:sz w:val="22"/>
          <w:szCs w:val="22"/>
        </w:rPr>
        <w:t>eobecności na szkoleniu/kursie U</w:t>
      </w:r>
      <w:r w:rsidRPr="005D5FD7">
        <w:rPr>
          <w:rFonts w:asciiTheme="minorHAnsi" w:hAnsiTheme="minorHAnsi" w:cstheme="minorHAnsi"/>
          <w:sz w:val="22"/>
          <w:szCs w:val="22"/>
        </w:rPr>
        <w:t xml:space="preserve">czestnikowi przysługuje wynagrodzenie za czas udokumentowanej niezdolności do pracy w okresie odbywania szkolenia/ kursu wypłacane na zasadach określonych w Kodeksie pracy (Dz.U. z 2014 r. poz. 1502, z późn. zm.) oraz ustawie z dnia 25 czerwca 1999 r. o świadczeniach pieniężnych z ubezpieczenia społecznego w razie choroby i macierzyństwa ( Dz.U. z 2016 r. </w:t>
      </w:r>
      <w:r w:rsidR="00E57B0C" w:rsidRPr="005D5FD7">
        <w:rPr>
          <w:rFonts w:asciiTheme="minorHAnsi" w:hAnsiTheme="minorHAnsi" w:cstheme="minorHAnsi"/>
          <w:sz w:val="22"/>
          <w:szCs w:val="22"/>
        </w:rPr>
        <w:t>poz. 372, z późn. zm.).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lastRenderedPageBreak/>
        <w:t>§6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SESJI INDYWIDUALNYCH</w:t>
      </w:r>
    </w:p>
    <w:p w:rsidR="00667F4C" w:rsidRPr="00112498" w:rsidRDefault="00667F4C" w:rsidP="00C86048">
      <w:pPr>
        <w:pStyle w:val="Tekstpodstawowy31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Sesje indywidualne będą się odbywać w terminach i miejscach wskazanych przez Organizatora. </w:t>
      </w: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Spotkania realizowane będą w sesjach po 1 lub 2 godziny. </w:t>
      </w: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Uczestnicy biorący udział w sesjach indywidualnych o</w:t>
      </w:r>
      <w:r w:rsidR="00112498">
        <w:rPr>
          <w:rFonts w:asciiTheme="minorHAnsi" w:hAnsiTheme="minorHAnsi" w:cstheme="minorHAnsi"/>
        </w:rPr>
        <w:t>trzymają zwrot kosztów dojazdu.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§7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STAŻY</w:t>
      </w:r>
    </w:p>
    <w:p w:rsidR="00667F4C" w:rsidRPr="00194C37" w:rsidRDefault="00667F4C" w:rsidP="00C86048">
      <w:pPr>
        <w:pStyle w:val="Tekstpodstawowy31"/>
        <w:jc w:val="left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Na staże skierowanych zostanie</w:t>
      </w:r>
      <w:r w:rsidR="0009425E">
        <w:rPr>
          <w:rFonts w:asciiTheme="minorHAnsi" w:hAnsiTheme="minorHAnsi" w:cstheme="minorHAnsi"/>
        </w:rPr>
        <w:t xml:space="preserve"> przynajmniej 70 U</w:t>
      </w:r>
      <w:r w:rsidRPr="007C6898">
        <w:rPr>
          <w:rFonts w:asciiTheme="minorHAnsi" w:hAnsiTheme="minorHAnsi" w:cstheme="minorHAnsi"/>
        </w:rPr>
        <w:t xml:space="preserve">czestników </w:t>
      </w:r>
      <w:r w:rsidR="00194C37">
        <w:rPr>
          <w:rFonts w:asciiTheme="minorHAnsi" w:hAnsiTheme="minorHAnsi" w:cstheme="minorHAnsi"/>
        </w:rPr>
        <w:t>- zgodnie z zapisami I</w:t>
      </w:r>
      <w:r w:rsidRPr="007C6898">
        <w:rPr>
          <w:rFonts w:asciiTheme="minorHAnsi" w:hAnsiTheme="minorHAnsi" w:cstheme="minorHAnsi"/>
        </w:rPr>
        <w:t>ndywidualnych Planów Działania.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Staże u pracodawców realizowane będą w oparciu o umowę pomiędzy Organizatorem, </w:t>
      </w:r>
      <w:r w:rsidR="00194C37">
        <w:rPr>
          <w:rFonts w:asciiTheme="minorHAnsi" w:hAnsiTheme="minorHAnsi" w:cstheme="minorHAnsi"/>
        </w:rPr>
        <w:t>P</w:t>
      </w:r>
      <w:r w:rsidRPr="007C6898">
        <w:rPr>
          <w:rFonts w:asciiTheme="minorHAnsi" w:hAnsiTheme="minorHAnsi" w:cstheme="minorHAnsi"/>
        </w:rPr>
        <w:t>racodawcą</w:t>
      </w:r>
      <w:r w:rsidR="00194C37">
        <w:rPr>
          <w:rFonts w:asciiTheme="minorHAnsi" w:hAnsiTheme="minorHAnsi" w:cstheme="minorHAnsi"/>
        </w:rPr>
        <w:t xml:space="preserve"> (podmiotem przyjmującym na staż)</w:t>
      </w:r>
      <w:r w:rsidRPr="007C6898">
        <w:rPr>
          <w:rFonts w:asciiTheme="minorHAnsi" w:hAnsiTheme="minorHAnsi" w:cstheme="minorHAnsi"/>
        </w:rPr>
        <w:t xml:space="preserve"> oraz Uczestnikiem Projektu.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Staże trwać będą </w:t>
      </w:r>
      <w:r w:rsidR="00194C37">
        <w:rPr>
          <w:rFonts w:asciiTheme="minorHAnsi" w:hAnsiTheme="minorHAnsi" w:cstheme="minorHAnsi"/>
        </w:rPr>
        <w:t xml:space="preserve">od 3 do 5 </w:t>
      </w:r>
      <w:r w:rsidRPr="007C6898">
        <w:rPr>
          <w:rFonts w:asciiTheme="minorHAnsi" w:hAnsiTheme="minorHAnsi" w:cstheme="minorHAnsi"/>
        </w:rPr>
        <w:t>miesi</w:t>
      </w:r>
      <w:r w:rsidR="00194C37">
        <w:rPr>
          <w:rFonts w:asciiTheme="minorHAnsi" w:hAnsiTheme="minorHAnsi" w:cstheme="minorHAnsi"/>
        </w:rPr>
        <w:t>ęcy</w:t>
      </w:r>
      <w:r w:rsidRPr="007C6898">
        <w:rPr>
          <w:rFonts w:asciiTheme="minorHAnsi" w:hAnsiTheme="minorHAnsi" w:cstheme="minorHAnsi"/>
        </w:rPr>
        <w:t>.</w:t>
      </w:r>
      <w:r w:rsidR="00194C37">
        <w:rPr>
          <w:rFonts w:asciiTheme="minorHAnsi" w:hAnsiTheme="minorHAnsi" w:cstheme="minorHAnsi"/>
        </w:rPr>
        <w:t xml:space="preserve"> Długość stażu wynikać będzie z opracowanego IPD</w:t>
      </w:r>
      <w:r w:rsidR="002252C5">
        <w:rPr>
          <w:rFonts w:asciiTheme="minorHAnsi" w:hAnsiTheme="minorHAnsi" w:cstheme="minorHAnsi"/>
        </w:rPr>
        <w:t>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Za odbywany staż Uczestnikowi wypłacane jest miesięczne wynagrodzenie </w:t>
      </w:r>
      <w:r w:rsidR="00194C37">
        <w:rPr>
          <w:rFonts w:asciiTheme="minorHAnsi" w:hAnsiTheme="minorHAnsi" w:cstheme="minorHAnsi"/>
        </w:rPr>
        <w:t>-</w:t>
      </w:r>
      <w:r w:rsidRPr="007C6898">
        <w:rPr>
          <w:rFonts w:asciiTheme="minorHAnsi" w:hAnsiTheme="minorHAnsi" w:cstheme="minorHAnsi"/>
        </w:rPr>
        <w:t xml:space="preserve"> stypendium</w:t>
      </w:r>
      <w:r w:rsidR="00194C37">
        <w:rPr>
          <w:rFonts w:asciiTheme="minorHAnsi" w:hAnsiTheme="minorHAnsi" w:cstheme="minorHAnsi"/>
        </w:rPr>
        <w:t xml:space="preserve"> w kwocie </w:t>
      </w:r>
      <w:r w:rsidR="0034084A">
        <w:rPr>
          <w:rFonts w:asciiTheme="minorHAnsi" w:hAnsiTheme="minorHAnsi" w:cstheme="minorHAnsi"/>
        </w:rPr>
        <w:t>101</w:t>
      </w:r>
      <w:r w:rsidR="00194C37">
        <w:rPr>
          <w:rFonts w:asciiTheme="minorHAnsi" w:hAnsiTheme="minorHAnsi" w:cstheme="minorHAnsi"/>
        </w:rPr>
        <w:t>7,40 zł netto miesięcznie</w:t>
      </w:r>
      <w:r w:rsidRPr="007C6898">
        <w:rPr>
          <w:rFonts w:asciiTheme="minorHAnsi" w:hAnsiTheme="minorHAnsi" w:cstheme="minorHAnsi"/>
        </w:rPr>
        <w:t>.</w:t>
      </w:r>
    </w:p>
    <w:p w:rsidR="00667F4C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jest wypłacane w ramach Projektu i jest współfinansowane ze środków Unii Europejskiej w ramach Europejskiego Funduszu Społecznego.</w:t>
      </w:r>
    </w:p>
    <w:p w:rsidR="003E4B91" w:rsidRPr="007C6898" w:rsidRDefault="003E4B91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warunki dotyczące realizacji staży zawarte będą w odrębnym regulaminie.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Style w:val="Numerstrony"/>
          <w:rFonts w:asciiTheme="minorHAnsi" w:hAnsiTheme="minorHAnsi" w:cstheme="minorHAnsi"/>
          <w:b/>
          <w:bCs/>
          <w:sz w:val="22"/>
          <w:szCs w:val="22"/>
        </w:rPr>
        <w:t>§8</w:t>
      </w:r>
    </w:p>
    <w:p w:rsidR="00667F4C" w:rsidRPr="007C6898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Style w:val="Numerstrony"/>
          <w:rFonts w:asciiTheme="minorHAnsi" w:hAnsiTheme="minorHAnsi" w:cstheme="minorHAnsi"/>
          <w:b/>
          <w:bCs/>
          <w:sz w:val="22"/>
          <w:szCs w:val="22"/>
        </w:rPr>
        <w:t>OBOWIĄZKI UCZESTNIKÓW</w:t>
      </w:r>
    </w:p>
    <w:p w:rsidR="00667F4C" w:rsidRPr="003E4B91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Udział w zajęciach przewidzianych</w:t>
      </w:r>
      <w:r w:rsidR="0009425E">
        <w:rPr>
          <w:rFonts w:asciiTheme="minorHAnsi" w:hAnsiTheme="minorHAnsi" w:cstheme="minorHAnsi"/>
          <w:sz w:val="22"/>
          <w:szCs w:val="22"/>
        </w:rPr>
        <w:t xml:space="preserve"> indywidualnie dla każdego z U</w:t>
      </w:r>
      <w:r w:rsidR="00194C37">
        <w:rPr>
          <w:rFonts w:asciiTheme="minorHAnsi" w:hAnsiTheme="minorHAnsi" w:cstheme="minorHAnsi"/>
          <w:sz w:val="22"/>
          <w:szCs w:val="22"/>
        </w:rPr>
        <w:t>czestników</w:t>
      </w:r>
      <w:r w:rsidRPr="007C6898">
        <w:rPr>
          <w:rFonts w:asciiTheme="minorHAnsi" w:hAnsiTheme="minorHAnsi" w:cstheme="minorHAnsi"/>
          <w:sz w:val="22"/>
          <w:szCs w:val="22"/>
        </w:rPr>
        <w:t xml:space="preserve"> w ramach Projektu jest obowiązkowy. Prowadzący zobowiązany jest do sprawdzania listy obecności.</w:t>
      </w:r>
    </w:p>
    <w:p w:rsidR="00194C37" w:rsidRDefault="00667F4C" w:rsidP="009A119D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194C37">
        <w:rPr>
          <w:rFonts w:asciiTheme="minorHAnsi" w:hAnsiTheme="minorHAnsi" w:cstheme="minorHAnsi"/>
          <w:sz w:val="22"/>
          <w:szCs w:val="22"/>
        </w:rPr>
        <w:t>Warunkiem uczestnictwa w Projekcie jest wyrażenie zgody na</w:t>
      </w:r>
      <w:r w:rsidR="00194C37">
        <w:rPr>
          <w:rFonts w:asciiTheme="minorHAnsi" w:hAnsiTheme="minorHAnsi" w:cstheme="minorHAnsi"/>
          <w:sz w:val="22"/>
          <w:szCs w:val="22"/>
        </w:rPr>
        <w:t xml:space="preserve"> przetwarzanie danych osobowych.</w:t>
      </w:r>
    </w:p>
    <w:p w:rsidR="00667F4C" w:rsidRPr="00194C37" w:rsidRDefault="00667F4C" w:rsidP="009A119D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194C37">
        <w:rPr>
          <w:rFonts w:asciiTheme="minorHAnsi" w:hAnsiTheme="minorHAnsi" w:cstheme="minorHAnsi"/>
          <w:sz w:val="22"/>
          <w:szCs w:val="22"/>
        </w:rPr>
        <w:t>Uczestnicy podczas realizacji projektu zobowiązani są do wypełniania ankiet ewaluacyjnych.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Uczestnik projektu może opuścić maksymalnie (bez usprawiedliwienia) 20% godzin szkole</w:t>
      </w:r>
      <w:r w:rsidR="00194C37">
        <w:rPr>
          <w:rFonts w:asciiTheme="minorHAnsi" w:hAnsiTheme="minorHAnsi" w:cstheme="minorHAnsi"/>
          <w:sz w:val="22"/>
          <w:szCs w:val="22"/>
        </w:rPr>
        <w:t>niowych szkolenia zawodowego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Warunkiem otrzymania certyfikatu o ukończeniu Projektu jest obecność na zajęciach w wymiarze co najmniej 80% czasu </w:t>
      </w:r>
      <w:r w:rsidR="00194C37">
        <w:rPr>
          <w:rFonts w:asciiTheme="minorHAnsi" w:hAnsiTheme="minorHAnsi" w:cstheme="minorHAnsi"/>
          <w:sz w:val="22"/>
          <w:szCs w:val="22"/>
        </w:rPr>
        <w:t>przewidzianego programem zajęć szkolenia zawodowego.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przekroczenia </w:t>
      </w:r>
      <w:r w:rsidR="0009425E">
        <w:rPr>
          <w:rFonts w:asciiTheme="minorHAnsi" w:hAnsiTheme="minorHAnsi" w:cstheme="minorHAnsi"/>
          <w:sz w:val="22"/>
          <w:szCs w:val="22"/>
        </w:rPr>
        <w:t>dozwolonej liczby nieobecności U</w:t>
      </w:r>
      <w:r w:rsidRPr="007C6898">
        <w:rPr>
          <w:rFonts w:asciiTheme="minorHAnsi" w:hAnsiTheme="minorHAnsi" w:cstheme="minorHAnsi"/>
          <w:sz w:val="22"/>
          <w:szCs w:val="22"/>
        </w:rPr>
        <w:t>czestnik jest zobowiązany do uzyskania zgody Koordynatora Projektu na kontynuację uczestnictwa w Projekcie.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Koordynator Projektu, uwzględniając nieprzewidziane sytuacje losowe, wyraża zgodę na kontynuację uczestnictwa w Projekcie w uzasadnionych przypadkach, pod warunkiem </w:t>
      </w:r>
      <w:r w:rsidR="0009425E">
        <w:rPr>
          <w:rFonts w:asciiTheme="minorHAnsi" w:hAnsiTheme="minorHAnsi" w:cstheme="minorHAnsi"/>
          <w:sz w:val="22"/>
          <w:szCs w:val="22"/>
        </w:rPr>
        <w:t>samodzielnego opanowania przez U</w:t>
      </w:r>
      <w:r w:rsidRPr="007C6898">
        <w:rPr>
          <w:rFonts w:asciiTheme="minorHAnsi" w:hAnsiTheme="minorHAnsi" w:cstheme="minorHAnsi"/>
          <w:sz w:val="22"/>
          <w:szCs w:val="22"/>
        </w:rPr>
        <w:t>czestnika materiału będącego przedmiotem zajęć oraz zaliczenie go w terminie określonym przez prowadzącego zajęcia.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</w:t>
      </w:r>
      <w:r w:rsidR="0009425E">
        <w:rPr>
          <w:rFonts w:asciiTheme="minorHAnsi" w:hAnsiTheme="minorHAnsi" w:cstheme="minorHAnsi"/>
          <w:sz w:val="22"/>
          <w:szCs w:val="22"/>
        </w:rPr>
        <w:t>nik zostaje skreślony z listy Uc</w:t>
      </w:r>
      <w:r w:rsidRPr="007C6898">
        <w:rPr>
          <w:rFonts w:asciiTheme="minorHAnsi" w:hAnsiTheme="minorHAnsi" w:cstheme="minorHAnsi"/>
          <w:sz w:val="22"/>
          <w:szCs w:val="22"/>
        </w:rPr>
        <w:t>zestników w przypadku przekroczenia dozwolonej liczby nieobecności i nieuzyskania zgody Koordynatora Projektu na kontynuację uczestnictwa w projekcie.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Uczestnicy są zobowiązani do przestrzegania zapisów zawartych w umowie szkoleniow</w:t>
      </w:r>
      <w:r w:rsidR="00194C37">
        <w:rPr>
          <w:rFonts w:asciiTheme="minorHAnsi" w:hAnsiTheme="minorHAnsi" w:cstheme="minorHAnsi"/>
          <w:sz w:val="22"/>
          <w:szCs w:val="22"/>
        </w:rPr>
        <w:t>o - doradczej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W przypadku przekroczenia dozwolonego limitu nieobecności, Uczestnik Projektu jest zobowiązany do pokrycia 100% kosztów zajęć, do których został zakwalifikowany.</w:t>
      </w:r>
    </w:p>
    <w:p w:rsidR="00667F4C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Uczestnik Projektu zobowi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zany jest do poddania si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kontroli i audytowi dokonywanemu przez Instytucj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Pośredniczącą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C6898">
        <w:rPr>
          <w:rFonts w:asciiTheme="minorHAnsi" w:hAnsiTheme="minorHAnsi" w:cstheme="minorHAnsi"/>
          <w:sz w:val="22"/>
          <w:szCs w:val="22"/>
        </w:rPr>
        <w:t>lub wyznaczonego pełnomocnika oraz inne uprawnione podmioty, je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C6898">
        <w:rPr>
          <w:rFonts w:asciiTheme="minorHAnsi" w:hAnsiTheme="minorHAnsi" w:cstheme="minorHAnsi"/>
          <w:sz w:val="22"/>
          <w:szCs w:val="22"/>
        </w:rPr>
        <w:t>li taki obowi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zek wynika z przepisów prawa w zakresie prawidłowo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C6898">
        <w:rPr>
          <w:rFonts w:asciiTheme="minorHAnsi" w:hAnsiTheme="minorHAnsi" w:cstheme="minorHAnsi"/>
          <w:sz w:val="22"/>
          <w:szCs w:val="22"/>
        </w:rPr>
        <w:t>ci realizacji Projektu.</w:t>
      </w:r>
    </w:p>
    <w:p w:rsidR="00237169" w:rsidRDefault="00237169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jest zobowiązany do bieżącego informowania ProEco One sp. z o.o. o wszystkich zdarzeniach mogących zakłócić lub uniemożliwić dalszy udział w Projekcie.</w:t>
      </w:r>
    </w:p>
    <w:p w:rsidR="00237169" w:rsidRDefault="00237169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zobowiązany jest do przystąpienia do wszystkich wskazanych egzaminów.</w:t>
      </w:r>
    </w:p>
    <w:p w:rsidR="00667F4C" w:rsidRPr="006016C1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lastRenderedPageBreak/>
        <w:t>W p</w:t>
      </w:r>
      <w:r w:rsidR="0009425E">
        <w:rPr>
          <w:rFonts w:asciiTheme="minorHAnsi" w:hAnsiTheme="minorHAnsi" w:cstheme="minorHAnsi"/>
          <w:sz w:val="22"/>
          <w:szCs w:val="22"/>
        </w:rPr>
        <w:t>rzypadku podjęcia zatrudnienia U</w:t>
      </w:r>
      <w:r w:rsidRPr="007C6898">
        <w:rPr>
          <w:rFonts w:asciiTheme="minorHAnsi" w:hAnsiTheme="minorHAnsi" w:cstheme="minorHAnsi"/>
          <w:sz w:val="22"/>
          <w:szCs w:val="22"/>
        </w:rPr>
        <w:t xml:space="preserve">czestnik zobowiązuje się niezwłocznie, w nieprzekraczalnym terminie do 3 miesięcy od zakończenia udziału w Projekcie, przestawić Organizatorowi kserokopię podpisanej umowy o pracę, umowy zlecenie, umowy o dzieło i </w:t>
      </w:r>
      <w:r w:rsidRPr="006016C1">
        <w:rPr>
          <w:rFonts w:asciiTheme="minorHAnsi" w:hAnsiTheme="minorHAnsi" w:cstheme="minorHAnsi"/>
          <w:sz w:val="22"/>
          <w:szCs w:val="22"/>
        </w:rPr>
        <w:t>zaświadczenia o wyrejestrowaniu z Powiatowego Urzędu Pracy z uwagi na podjęcie zatrudnienia albo kopię wpisu do Ewidencji Działalności Gospodarczej i bazy REGON w przypadku zarejestro</w:t>
      </w:r>
      <w:r w:rsidR="00237169" w:rsidRPr="006016C1">
        <w:rPr>
          <w:rFonts w:asciiTheme="minorHAnsi" w:hAnsiTheme="minorHAnsi" w:cstheme="minorHAnsi"/>
          <w:sz w:val="22"/>
          <w:szCs w:val="22"/>
        </w:rPr>
        <w:t>wania działalności gospodarczej, oraz na żądanie ProEco One sp. z o.o. oświadczeń pracodawcy dotyczących okresu zaangażowania oraz pobierania wynagrodzenia w wysokości nie mniejszej niż trzykrotność minimalnego wynagrodzenia.</w:t>
      </w:r>
    </w:p>
    <w:p w:rsidR="00667F4C" w:rsidRPr="006016C1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016C1">
        <w:rPr>
          <w:rFonts w:asciiTheme="minorHAnsi" w:hAnsiTheme="minorHAnsi" w:cstheme="minorHAnsi"/>
          <w:sz w:val="22"/>
          <w:szCs w:val="22"/>
        </w:rPr>
        <w:t>Uczestnik zobowiązuje się do uczestnictwa we  wszystkich formach wsparcia przewidzianych w projekcie (w tym zwłaszcza w zajęciach grupowych, spotkaniach indywidualnych oraz stażach) w stanie NIEWSKAZUJĄCYM na spożycie alkoholu, narkotyków lub środków odurzających, a także zobowiązuje się do PRZESTRZEGANIA ZAKAZU SPOŻYWANIA podczas uczestnictwa we wszystkich formach wsparcia przewidzianych w projekcie (w tym zwłaszcza w zajęciach grupowych, sesjach indywidualnych oraz stażach) alkoholu, narkotyków lub środków odurzających.</w:t>
      </w:r>
    </w:p>
    <w:p w:rsidR="00667F4C" w:rsidRPr="006016C1" w:rsidRDefault="00667F4C" w:rsidP="00237169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016C1">
        <w:rPr>
          <w:rFonts w:asciiTheme="minorHAnsi" w:hAnsiTheme="minorHAnsi" w:cstheme="minorHAnsi"/>
          <w:sz w:val="22"/>
          <w:szCs w:val="22"/>
        </w:rPr>
        <w:t>W przypadku naruszenia postanowień określonych w pkt 1</w:t>
      </w:r>
      <w:r w:rsidR="00237169" w:rsidRPr="006016C1">
        <w:rPr>
          <w:rFonts w:asciiTheme="minorHAnsi" w:hAnsiTheme="minorHAnsi" w:cstheme="minorHAnsi"/>
          <w:sz w:val="22"/>
          <w:szCs w:val="22"/>
        </w:rPr>
        <w:t>5</w:t>
      </w:r>
      <w:r w:rsidRPr="006016C1">
        <w:rPr>
          <w:rFonts w:asciiTheme="minorHAnsi" w:hAnsiTheme="minorHAnsi" w:cstheme="minorHAnsi"/>
          <w:sz w:val="22"/>
          <w:szCs w:val="22"/>
        </w:rPr>
        <w:t>, Organizator może wykluczyć Uczestnika z udziału w projekcie</w:t>
      </w:r>
      <w:r w:rsidR="0009425E">
        <w:rPr>
          <w:rFonts w:asciiTheme="minorHAnsi" w:hAnsiTheme="minorHAnsi" w:cstheme="minorHAnsi"/>
          <w:sz w:val="22"/>
          <w:szCs w:val="22"/>
        </w:rPr>
        <w:t xml:space="preserve"> i skreślić Uczestnika z listy U</w:t>
      </w:r>
      <w:r w:rsidRPr="006016C1">
        <w:rPr>
          <w:rFonts w:asciiTheme="minorHAnsi" w:hAnsiTheme="minorHAnsi" w:cstheme="minorHAnsi"/>
          <w:sz w:val="22"/>
          <w:szCs w:val="22"/>
        </w:rPr>
        <w:t>czestników. W przypadku określonym w pkt.1</w:t>
      </w:r>
      <w:r w:rsidR="00237169" w:rsidRPr="006016C1">
        <w:rPr>
          <w:rFonts w:asciiTheme="minorHAnsi" w:hAnsiTheme="minorHAnsi" w:cstheme="minorHAnsi"/>
          <w:sz w:val="22"/>
          <w:szCs w:val="22"/>
        </w:rPr>
        <w:t>5</w:t>
      </w:r>
      <w:r w:rsidR="0009425E">
        <w:rPr>
          <w:rFonts w:asciiTheme="minorHAnsi" w:hAnsiTheme="minorHAnsi" w:cstheme="minorHAnsi"/>
          <w:sz w:val="22"/>
          <w:szCs w:val="22"/>
        </w:rPr>
        <w:t xml:space="preserve"> Uc</w:t>
      </w:r>
      <w:r w:rsidRPr="006016C1">
        <w:rPr>
          <w:rFonts w:asciiTheme="minorHAnsi" w:hAnsiTheme="minorHAnsi" w:cstheme="minorHAnsi"/>
          <w:sz w:val="22"/>
          <w:szCs w:val="22"/>
        </w:rPr>
        <w:t>zes</w:t>
      </w:r>
      <w:r w:rsidR="0009425E">
        <w:rPr>
          <w:rFonts w:asciiTheme="minorHAnsi" w:hAnsiTheme="minorHAnsi" w:cstheme="minorHAnsi"/>
          <w:sz w:val="22"/>
          <w:szCs w:val="22"/>
        </w:rPr>
        <w:t>tnik zostaje skreślony z listy U</w:t>
      </w:r>
      <w:r w:rsidRPr="006016C1">
        <w:rPr>
          <w:rFonts w:asciiTheme="minorHAnsi" w:hAnsiTheme="minorHAnsi" w:cstheme="minorHAnsi"/>
          <w:sz w:val="22"/>
          <w:szCs w:val="22"/>
        </w:rPr>
        <w:t>czestników z przyczyn zawinionych przez siebie i jest zobowiązany do zwrotu Organizatorowi rzeczywistego kosztu udziału</w:t>
      </w:r>
      <w:r w:rsidR="006016C1">
        <w:rPr>
          <w:rFonts w:asciiTheme="minorHAnsi" w:hAnsiTheme="minorHAnsi" w:cstheme="minorHAnsi"/>
          <w:sz w:val="22"/>
          <w:szCs w:val="22"/>
        </w:rPr>
        <w:t xml:space="preserve"> danego Uczestnika</w:t>
      </w:r>
      <w:r w:rsidRPr="006016C1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237169" w:rsidRPr="006016C1">
        <w:rPr>
          <w:rFonts w:asciiTheme="minorHAnsi" w:hAnsiTheme="minorHAnsi" w:cstheme="minorHAnsi"/>
          <w:sz w:val="22"/>
          <w:szCs w:val="22"/>
        </w:rPr>
        <w:t xml:space="preserve">, </w:t>
      </w:r>
      <w:r w:rsidRPr="006016C1">
        <w:rPr>
          <w:rFonts w:asciiTheme="minorHAnsi" w:hAnsiTheme="minorHAnsi" w:cstheme="minorHAnsi"/>
          <w:sz w:val="22"/>
          <w:szCs w:val="22"/>
        </w:rPr>
        <w:t xml:space="preserve">a w przypadku rozpoczęcia stażu </w:t>
      </w:r>
      <w:r w:rsidR="00237169" w:rsidRPr="006016C1">
        <w:rPr>
          <w:rFonts w:asciiTheme="minorHAnsi" w:hAnsiTheme="minorHAnsi" w:cstheme="minorHAnsi"/>
          <w:sz w:val="22"/>
          <w:szCs w:val="22"/>
        </w:rPr>
        <w:t>-</w:t>
      </w:r>
      <w:r w:rsidRPr="006016C1">
        <w:rPr>
          <w:rFonts w:asciiTheme="minorHAnsi" w:hAnsiTheme="minorHAnsi" w:cstheme="minorHAnsi"/>
          <w:sz w:val="22"/>
          <w:szCs w:val="22"/>
        </w:rPr>
        <w:t xml:space="preserve"> również kwoty wypłaconego stypendium uwzględniając koszty Org</w:t>
      </w:r>
      <w:r w:rsidR="00237169" w:rsidRPr="006016C1">
        <w:rPr>
          <w:rFonts w:asciiTheme="minorHAnsi" w:hAnsiTheme="minorHAnsi" w:cstheme="minorHAnsi"/>
          <w:sz w:val="22"/>
          <w:szCs w:val="22"/>
        </w:rPr>
        <w:t>anizatora jako płatnika składek</w:t>
      </w:r>
      <w:r w:rsidRPr="006016C1">
        <w:rPr>
          <w:rFonts w:asciiTheme="minorHAnsi" w:hAnsiTheme="minorHAnsi" w:cstheme="minorHAnsi"/>
          <w:sz w:val="22"/>
          <w:szCs w:val="22"/>
        </w:rPr>
        <w:t xml:space="preserve"> za każdy rozliczony miesiąc stażu.</w:t>
      </w:r>
    </w:p>
    <w:p w:rsidR="00667F4C" w:rsidRPr="007C6898" w:rsidRDefault="00667F4C" w:rsidP="00C8604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 xml:space="preserve">ZASADY MONITORNIGU BENEFICJENTÓW OSTATECZNYCH </w:t>
      </w:r>
    </w:p>
    <w:p w:rsidR="00667F4C" w:rsidRPr="00237169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6016C1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zobowiązuje się do potwierdzania swojej obecności na zajęciach poprzez złożenie podpisu na Listach obecności. </w:t>
      </w:r>
    </w:p>
    <w:p w:rsidR="00667F4C" w:rsidRPr="007C6898" w:rsidRDefault="00667F4C" w:rsidP="006016C1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jest zobowiązany do wypełniania ankiet ewaluacyjnych. </w:t>
      </w:r>
    </w:p>
    <w:p w:rsidR="00667F4C" w:rsidRDefault="00667F4C" w:rsidP="001A7485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zobowiązuje się podać dane niezbędne organizatorom do wypełnienia </w:t>
      </w:r>
      <w:r w:rsidR="00237169">
        <w:rPr>
          <w:rFonts w:asciiTheme="minorHAnsi" w:hAnsiTheme="minorHAnsi" w:cstheme="minorHAnsi"/>
          <w:sz w:val="22"/>
          <w:szCs w:val="22"/>
        </w:rPr>
        <w:t>danych w systemie SL2014</w:t>
      </w:r>
      <w:r w:rsidRPr="007C68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303DD" w:rsidRPr="007C6898" w:rsidRDefault="00F303DD" w:rsidP="001A7485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jest zobowiązany do rzetelnego wypełniania wszelkich dokumentów monitoringowych i ewaluacyjnych dostarczonych przez Organizatora, w tym ankiet dotyczących oceny i jego rezultatów.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§10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ZASADY REZYGNACJI Z UCZESTNICTWA W PROJEKCIE</w:t>
      </w:r>
    </w:p>
    <w:p w:rsidR="00667F4C" w:rsidRPr="00237169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rezygnacji z uczestnictwa w Projekcie przed jego rozpoczęciem Uczestnik zobowiązuje się poinformować o tym fakcie </w:t>
      </w:r>
      <w:r w:rsidR="006016C1">
        <w:rPr>
          <w:rFonts w:asciiTheme="minorHAnsi" w:hAnsiTheme="minorHAnsi" w:cstheme="minorHAnsi"/>
          <w:sz w:val="22"/>
          <w:szCs w:val="22"/>
        </w:rPr>
        <w:t>-</w:t>
      </w:r>
      <w:r w:rsidRPr="007C6898">
        <w:rPr>
          <w:rFonts w:asciiTheme="minorHAnsi" w:hAnsiTheme="minorHAnsi" w:cstheme="minorHAnsi"/>
          <w:sz w:val="22"/>
          <w:szCs w:val="22"/>
        </w:rPr>
        <w:t xml:space="preserve"> pisemnie bądź </w:t>
      </w:r>
      <w:r w:rsidR="006016C1">
        <w:rPr>
          <w:rFonts w:asciiTheme="minorHAnsi" w:hAnsiTheme="minorHAnsi" w:cstheme="minorHAnsi"/>
          <w:sz w:val="22"/>
          <w:szCs w:val="22"/>
        </w:rPr>
        <w:t>za pośrednictwem poczty e-mail -</w:t>
      </w:r>
      <w:r w:rsidRPr="007C6898">
        <w:rPr>
          <w:rFonts w:asciiTheme="minorHAnsi" w:hAnsiTheme="minorHAnsi" w:cstheme="minorHAnsi"/>
          <w:sz w:val="22"/>
          <w:szCs w:val="22"/>
        </w:rPr>
        <w:t xml:space="preserve"> Koordynatora Projektu (</w:t>
      </w:r>
      <w:hyperlink r:id="rId9" w:history="1">
        <w:r w:rsidR="006016C1" w:rsidRPr="00DF56B4">
          <w:rPr>
            <w:rStyle w:val="Hipercze"/>
            <w:rFonts w:asciiTheme="minorHAnsi" w:hAnsiTheme="minorHAnsi" w:cstheme="minorHAnsi"/>
            <w:sz w:val="22"/>
            <w:szCs w:val="22"/>
          </w:rPr>
          <w:t>sekretariat@proecoone.pl</w:t>
        </w:r>
      </w:hyperlink>
      <w:hyperlink r:id="rId10" w:history="1"/>
      <w:r w:rsidRPr="007C6898">
        <w:rPr>
          <w:rFonts w:asciiTheme="minorHAnsi" w:hAnsiTheme="minorHAnsi" w:cstheme="minorHAnsi"/>
          <w:sz w:val="22"/>
          <w:szCs w:val="22"/>
        </w:rPr>
        <w:t xml:space="preserve">) niezwłocznie po zaistnieniu okoliczności, będących przyczyną rezygnacji. </w:t>
      </w: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W przypadku rezygnacji z uczestnictwa w projekcie w trakcie trwania szkolenia Uczestnik zobowiązany jest do złożenia pisemnego oświadczenia określającego przyczyny rezygnacji. Uczes</w:t>
      </w:r>
      <w:r w:rsidR="0009425E">
        <w:rPr>
          <w:rFonts w:asciiTheme="minorHAnsi" w:hAnsiTheme="minorHAnsi" w:cstheme="minorHAnsi"/>
          <w:sz w:val="22"/>
          <w:szCs w:val="22"/>
        </w:rPr>
        <w:t>tnik zostaje skreślony z listy U</w:t>
      </w:r>
      <w:r w:rsidRPr="007C6898">
        <w:rPr>
          <w:rFonts w:asciiTheme="minorHAnsi" w:hAnsiTheme="minorHAnsi" w:cstheme="minorHAnsi"/>
          <w:sz w:val="22"/>
          <w:szCs w:val="22"/>
        </w:rPr>
        <w:t>czestników w ciągu 7 dni od dnia dostarczenia pisemnej decyzji o rezygnacji z uczestnictwa w projekcie.</w:t>
      </w:r>
    </w:p>
    <w:p w:rsidR="00667F4C" w:rsidRPr="007C6898" w:rsidRDefault="0009425E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skreśleniu z listy U</w:t>
      </w:r>
      <w:r w:rsidR="00667F4C" w:rsidRPr="007C6898">
        <w:rPr>
          <w:rFonts w:asciiTheme="minorHAnsi" w:hAnsiTheme="minorHAnsi" w:cstheme="minorHAnsi"/>
          <w:sz w:val="22"/>
          <w:szCs w:val="22"/>
        </w:rPr>
        <w:t>czestników Uczestnik zobowiązany jest do niezwłocznego zwrotu otrzymanych materiałów szkoleniowych w niepogorszonym stanie, umożliwiającym ich wykorzystanie przez innego Uczestnika.</w:t>
      </w:r>
    </w:p>
    <w:p w:rsidR="00667F4C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zastrzega sobie prawo do sk</w:t>
      </w:r>
      <w:r w:rsidR="0009425E">
        <w:rPr>
          <w:rFonts w:asciiTheme="minorHAnsi" w:hAnsiTheme="minorHAnsi" w:cstheme="minorHAnsi"/>
          <w:sz w:val="22"/>
          <w:szCs w:val="22"/>
        </w:rPr>
        <w:t>reślenia Uczestnika z listy U</w:t>
      </w:r>
      <w:r w:rsidRPr="007C6898">
        <w:rPr>
          <w:rFonts w:asciiTheme="minorHAnsi" w:hAnsiTheme="minorHAnsi" w:cstheme="minorHAnsi"/>
          <w:sz w:val="22"/>
          <w:szCs w:val="22"/>
        </w:rPr>
        <w:t>czestników Projektu w przypadku naruszenia przez niego niniejszego regulaminu.</w:t>
      </w: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lastRenderedPageBreak/>
        <w:t>Rezygnacja z udziału w Projekcie moż</w:t>
      </w:r>
      <w:r w:rsidR="006016C1">
        <w:rPr>
          <w:rFonts w:asciiTheme="minorHAnsi" w:hAnsiTheme="minorHAnsi" w:cstheme="minorHAnsi"/>
          <w:sz w:val="22"/>
          <w:szCs w:val="22"/>
        </w:rPr>
        <w:t xml:space="preserve">liwa jest tylko w uzasadnionych przypadkach, tj. np. z powodu </w:t>
      </w:r>
      <w:r w:rsidRPr="007C6898">
        <w:rPr>
          <w:rFonts w:asciiTheme="minorHAnsi" w:hAnsiTheme="minorHAnsi" w:cstheme="minorHAnsi"/>
          <w:sz w:val="22"/>
          <w:szCs w:val="22"/>
        </w:rPr>
        <w:t>podjęci</w:t>
      </w:r>
      <w:r w:rsidR="006016C1">
        <w:rPr>
          <w:rFonts w:asciiTheme="minorHAnsi" w:hAnsiTheme="minorHAnsi" w:cstheme="minorHAnsi"/>
          <w:sz w:val="22"/>
          <w:szCs w:val="22"/>
        </w:rPr>
        <w:t>a</w:t>
      </w:r>
      <w:r w:rsidRPr="007C6898">
        <w:rPr>
          <w:rFonts w:asciiTheme="minorHAnsi" w:hAnsiTheme="minorHAnsi" w:cstheme="minorHAnsi"/>
          <w:sz w:val="22"/>
          <w:szCs w:val="22"/>
        </w:rPr>
        <w:t xml:space="preserve"> zatrudnienia </w:t>
      </w:r>
      <w:r w:rsidR="006016C1">
        <w:rPr>
          <w:rFonts w:asciiTheme="minorHAnsi" w:hAnsiTheme="minorHAnsi" w:cstheme="minorHAnsi"/>
          <w:sz w:val="22"/>
          <w:szCs w:val="22"/>
        </w:rPr>
        <w:t xml:space="preserve">lub </w:t>
      </w:r>
      <w:r w:rsidRPr="007C6898">
        <w:rPr>
          <w:rFonts w:asciiTheme="minorHAnsi" w:hAnsiTheme="minorHAnsi" w:cstheme="minorHAnsi"/>
          <w:sz w:val="22"/>
          <w:szCs w:val="22"/>
        </w:rPr>
        <w:t>znaczn</w:t>
      </w:r>
      <w:r w:rsidR="006016C1">
        <w:rPr>
          <w:rFonts w:asciiTheme="minorHAnsi" w:hAnsiTheme="minorHAnsi" w:cstheme="minorHAnsi"/>
          <w:sz w:val="22"/>
          <w:szCs w:val="22"/>
        </w:rPr>
        <w:t xml:space="preserve">ego </w:t>
      </w:r>
      <w:r w:rsidRPr="007C6898">
        <w:rPr>
          <w:rFonts w:asciiTheme="minorHAnsi" w:hAnsiTheme="minorHAnsi" w:cstheme="minorHAnsi"/>
          <w:sz w:val="22"/>
          <w:szCs w:val="22"/>
        </w:rPr>
        <w:t>pogorszeni</w:t>
      </w:r>
      <w:r w:rsidR="006016C1">
        <w:rPr>
          <w:rFonts w:asciiTheme="minorHAnsi" w:hAnsiTheme="minorHAnsi" w:cstheme="minorHAnsi"/>
          <w:sz w:val="22"/>
          <w:szCs w:val="22"/>
        </w:rPr>
        <w:t xml:space="preserve">a się </w:t>
      </w:r>
      <w:r w:rsidRPr="007C6898">
        <w:rPr>
          <w:rFonts w:asciiTheme="minorHAnsi" w:hAnsiTheme="minorHAnsi" w:cstheme="minorHAnsi"/>
          <w:sz w:val="22"/>
          <w:szCs w:val="22"/>
        </w:rPr>
        <w:t>stanu zdrowia uniemożliwiając</w:t>
      </w:r>
      <w:r w:rsidR="006016C1">
        <w:rPr>
          <w:rFonts w:asciiTheme="minorHAnsi" w:hAnsiTheme="minorHAnsi" w:cstheme="minorHAnsi"/>
          <w:sz w:val="22"/>
          <w:szCs w:val="22"/>
        </w:rPr>
        <w:t>ego</w:t>
      </w:r>
      <w:r w:rsidRPr="007C6898">
        <w:rPr>
          <w:rFonts w:asciiTheme="minorHAnsi" w:hAnsiTheme="minorHAnsi" w:cstheme="minorHAnsi"/>
          <w:sz w:val="22"/>
          <w:szCs w:val="22"/>
        </w:rPr>
        <w:t xml:space="preserve"> dalszy udział w Projekcie. W takich przypadkach Uczestnik zobowiązany jest niezwłocznie powiadomić Organizatora oraz złożyć pisemne oświadczenie o rezygnacji z załączoną kopią umowy o pracę/zaświadczenia z PUP o wyrejestrowaniu z rejestru bezrobotnych z uwagi na podjęcie zatrudnienia lub zaświadczenia o lekarza dotyczącym pogorszenia stanu zdrowia uniemożliwiającego dalszy udział w Projekcie. </w:t>
      </w:r>
    </w:p>
    <w:p w:rsidR="00667F4C" w:rsidRPr="007C6898" w:rsidRDefault="00667F4C" w:rsidP="00C8604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rezygnacji z innych powodów niż wymienione w punkcie poprzednim, Uczestnik jest zobowiązany do złożenia pisemnego oświadczenia o rezygnacji z udziału w Projekcie oraz do </w:t>
      </w:r>
      <w:r w:rsidR="006016C1" w:rsidRPr="006016C1">
        <w:rPr>
          <w:rFonts w:asciiTheme="minorHAnsi" w:hAnsiTheme="minorHAnsi" w:cstheme="minorHAnsi"/>
          <w:sz w:val="22"/>
          <w:szCs w:val="22"/>
        </w:rPr>
        <w:t>zwrotu Organizatorowi rzeczywistego kosztu udziału</w:t>
      </w:r>
      <w:r w:rsidR="006016C1">
        <w:rPr>
          <w:rFonts w:asciiTheme="minorHAnsi" w:hAnsiTheme="minorHAnsi" w:cstheme="minorHAnsi"/>
          <w:sz w:val="22"/>
          <w:szCs w:val="22"/>
        </w:rPr>
        <w:t xml:space="preserve"> danego Uczestnika</w:t>
      </w:r>
      <w:r w:rsidR="006016C1" w:rsidRPr="006016C1">
        <w:rPr>
          <w:rFonts w:asciiTheme="minorHAnsi" w:hAnsiTheme="minorHAnsi" w:cstheme="minorHAnsi"/>
          <w:sz w:val="22"/>
          <w:szCs w:val="22"/>
        </w:rPr>
        <w:t xml:space="preserve"> w Projekcie, a w przypadku rozpoczęcia stażu - również kwoty wypłaconego stypendium uwzględniając koszty Organizatora jako płatnika składek za każdy rozliczony miesiąc stażu</w:t>
      </w:r>
      <w:r w:rsidR="00E0511E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§11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ZOBOWIĄZANIA ORGANIZATORA</w:t>
      </w:r>
    </w:p>
    <w:p w:rsidR="00667F4C" w:rsidRPr="006016C1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zobowiązany jest dołożyć wszelkich starań do organizacji projektu na jak najwyższym poziomie merytorycznym i technicznym.</w:t>
      </w:r>
    </w:p>
    <w:p w:rsidR="00667F4C" w:rsidRPr="007C6898" w:rsidRDefault="00667F4C" w:rsidP="00BE6B83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szkolenia zapewnia wykwalifikowan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kadr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szkoleniow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realizuj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c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zaj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C6898">
        <w:rPr>
          <w:rFonts w:asciiTheme="minorHAnsi" w:hAnsiTheme="minorHAnsi" w:cstheme="minorHAnsi"/>
          <w:sz w:val="22"/>
          <w:szCs w:val="22"/>
        </w:rPr>
        <w:t>cia merytoryczne.</w:t>
      </w: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zobowiązany jest informować Uczestników o wszelkich zmianach organizacyjnych mających wpływ na przebieg projektu.</w:t>
      </w: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Na zakończenie projektu Organizator wydaje zaświadczenia uczestnictwa w Projekcie.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§12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POLITYKA PRYWATNOŚCI I POUFNOŚCI</w:t>
      </w:r>
    </w:p>
    <w:p w:rsidR="00667F4C" w:rsidRPr="00BE6B83" w:rsidRDefault="00667F4C" w:rsidP="00C860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Założenia dotyczące Projektu oraz związana z nim dokumentacja (w tym m.in. formularze </w:t>
      </w:r>
      <w:r w:rsidR="0009425E">
        <w:rPr>
          <w:rFonts w:asciiTheme="minorHAnsi" w:hAnsiTheme="minorHAnsi" w:cstheme="minorHAnsi"/>
          <w:sz w:val="22"/>
          <w:szCs w:val="22"/>
        </w:rPr>
        <w:t>rekrutacyjne</w:t>
      </w:r>
      <w:r w:rsidRPr="007C6898">
        <w:rPr>
          <w:rFonts w:asciiTheme="minorHAnsi" w:hAnsiTheme="minorHAnsi" w:cstheme="minorHAnsi"/>
          <w:sz w:val="22"/>
          <w:szCs w:val="22"/>
        </w:rPr>
        <w:t>, dokumenty związane z rekrutacją, listy osób zakwalifikowanych), poza informacjami udostępnionymi na stronie internetowej, są informacjami poufnymi, udostępnianymi na żądanie jedynie uprawnionym organom kontroli.</w:t>
      </w: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Osobom zakwalifikowanym do Projektu przysługuje prawo wglądu jedynie do dokumentów dotyczących ich osoby. </w:t>
      </w: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Złożone dokumenty (w tym m.in. formularze </w:t>
      </w:r>
      <w:r w:rsidR="0009425E">
        <w:rPr>
          <w:rFonts w:asciiTheme="minorHAnsi" w:hAnsiTheme="minorHAnsi" w:cstheme="minorHAnsi"/>
          <w:sz w:val="22"/>
          <w:szCs w:val="22"/>
        </w:rPr>
        <w:t>rekrutacyjne</w:t>
      </w:r>
      <w:r w:rsidRPr="007C6898">
        <w:rPr>
          <w:rFonts w:asciiTheme="minorHAnsi" w:hAnsiTheme="minorHAnsi" w:cstheme="minorHAnsi"/>
          <w:sz w:val="22"/>
          <w:szCs w:val="22"/>
        </w:rPr>
        <w:t>, zaświadczenia) stanowią dokumentację Projektu i nie podlegają zwrotowi.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§13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667F4C" w:rsidRPr="00B214EB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Uczestnicy Projektu zobowiązani są do stosowania się do zapisów niniejszego Regulaminu Projektu.</w:t>
      </w: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Sprawy nieuregulowane w niniejszym Regulaminie Projektu są rozstrzygane przez Strony polubownie.</w:t>
      </w: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Ostateczna interpretacja regulaminu należy do ProEco One sp. z o.o. w oparciu o stosowne dokumenty programowe dotyczące realizacji i finansowania projektów współfinansowanych </w:t>
      </w:r>
      <w:r w:rsidR="002D4081">
        <w:rPr>
          <w:rFonts w:asciiTheme="minorHAnsi" w:hAnsiTheme="minorHAnsi" w:cstheme="minorHAnsi"/>
          <w:sz w:val="22"/>
          <w:szCs w:val="22"/>
        </w:rPr>
        <w:t>przez Unię Europejską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Default="00667F4C" w:rsidP="009A119D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BE6B83">
        <w:rPr>
          <w:rFonts w:asciiTheme="minorHAnsi" w:hAnsiTheme="minorHAnsi" w:cstheme="minorHAnsi"/>
          <w:sz w:val="22"/>
          <w:szCs w:val="22"/>
        </w:rPr>
        <w:t>ProEco One sp. z o.o. zastrzega sobie prawo do zmian w niniejszym regulaminie, wynikających w szczególności ze zmian podstaw prawnych realizacji Projektu.</w:t>
      </w:r>
    </w:p>
    <w:p w:rsidR="0009425E" w:rsidRDefault="0009425E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Default="0009425E">
      <w:pPr>
        <w:rPr>
          <w:rFonts w:asciiTheme="minorHAnsi" w:hAnsiTheme="minorHAnsi" w:cstheme="minorHAnsi"/>
          <w:sz w:val="22"/>
          <w:szCs w:val="22"/>
        </w:rPr>
      </w:pPr>
    </w:p>
    <w:sectPr w:rsidR="0009425E" w:rsidSect="00667F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A9" w:rsidRDefault="006939A9">
      <w:r>
        <w:separator/>
      </w:r>
    </w:p>
  </w:endnote>
  <w:endnote w:type="continuationSeparator" w:id="0">
    <w:p w:rsidR="006939A9" w:rsidRDefault="006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EA5EF5D" wp14:editId="6EDCABE8">
          <wp:simplePos x="0" y="0"/>
          <wp:positionH relativeFrom="column">
            <wp:posOffset>4766945</wp:posOffset>
          </wp:positionH>
          <wp:positionV relativeFrom="paragraph">
            <wp:posOffset>94615</wp:posOffset>
          </wp:positionV>
          <wp:extent cx="1591310" cy="28638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A9" w:rsidRDefault="006939A9">
      <w:r>
        <w:separator/>
      </w:r>
    </w:p>
  </w:footnote>
  <w:footnote w:type="continuationSeparator" w:id="0">
    <w:p w:rsidR="006939A9" w:rsidRDefault="0069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94C37"/>
    <w:rsid w:val="001A7485"/>
    <w:rsid w:val="001B21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4084A"/>
    <w:rsid w:val="0035482A"/>
    <w:rsid w:val="003619F2"/>
    <w:rsid w:val="00365820"/>
    <w:rsid w:val="00370BDC"/>
    <w:rsid w:val="003C554F"/>
    <w:rsid w:val="003E4B91"/>
    <w:rsid w:val="0040149C"/>
    <w:rsid w:val="00414478"/>
    <w:rsid w:val="00461B4C"/>
    <w:rsid w:val="004710A0"/>
    <w:rsid w:val="004861BD"/>
    <w:rsid w:val="00492BD3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39A9"/>
    <w:rsid w:val="0069621B"/>
    <w:rsid w:val="006A5292"/>
    <w:rsid w:val="006E6C25"/>
    <w:rsid w:val="006F209E"/>
    <w:rsid w:val="00703CE6"/>
    <w:rsid w:val="0071215E"/>
    <w:rsid w:val="007147E9"/>
    <w:rsid w:val="0072679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7658"/>
    <w:rsid w:val="00991EE1"/>
    <w:rsid w:val="009A119D"/>
    <w:rsid w:val="009B7249"/>
    <w:rsid w:val="009D71C1"/>
    <w:rsid w:val="009F2CF0"/>
    <w:rsid w:val="009F501B"/>
    <w:rsid w:val="00A04690"/>
    <w:rsid w:val="00A23742"/>
    <w:rsid w:val="00A40DD3"/>
    <w:rsid w:val="00A52ADB"/>
    <w:rsid w:val="00A8311B"/>
    <w:rsid w:val="00A92CD0"/>
    <w:rsid w:val="00A93BE6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E0172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coone.com/projekty-ue/otwarci-na-zmiany-pomorski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blag@proecoo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roecoon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A1F7-9891-423E-991C-8D1C35C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310</TotalTime>
  <Pages>8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ProEco One sekretariat</cp:lastModifiedBy>
  <cp:revision>94</cp:revision>
  <cp:lastPrinted>2017-12-05T00:22:00Z</cp:lastPrinted>
  <dcterms:created xsi:type="dcterms:W3CDTF">2017-12-04T19:24:00Z</dcterms:created>
  <dcterms:modified xsi:type="dcterms:W3CDTF">2018-07-26T11:15:00Z</dcterms:modified>
</cp:coreProperties>
</file>